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0"/>
        <w:gridCol w:w="1309"/>
        <w:gridCol w:w="3227"/>
      </w:tblGrid>
      <w:tr w:rsidR="00AE41A6" w:rsidRPr="008148A3" w:rsidTr="00D525C0">
        <w:trPr>
          <w:trHeight w:val="416"/>
        </w:trPr>
        <w:tc>
          <w:tcPr>
            <w:tcW w:w="5670" w:type="dxa"/>
            <w:tcBorders>
              <w:right w:val="single" w:sz="4" w:space="0" w:color="auto"/>
            </w:tcBorders>
          </w:tcPr>
          <w:p w:rsidR="00AE41A6" w:rsidRPr="008148A3" w:rsidRDefault="00AE41A6" w:rsidP="00D92509">
            <w:pPr>
              <w:spacing w:line="240" w:lineRule="auto"/>
              <w:ind w:left="-57"/>
              <w:rPr>
                <w:rFonts w:asciiTheme="minorHAnsi" w:hAnsiTheme="minorHAnsi"/>
                <w:b/>
                <w:color w:val="002060"/>
                <w:sz w:val="24"/>
                <w:szCs w:val="24"/>
              </w:rPr>
            </w:pPr>
            <w:r w:rsidRPr="008148A3">
              <w:rPr>
                <w:rFonts w:asciiTheme="minorHAnsi" w:hAnsiTheme="minorHAnsi"/>
                <w:noProof/>
                <w:lang w:eastAsia="uk-UA"/>
              </w:rPr>
              <w:drawing>
                <wp:inline distT="0" distB="0" distL="0" distR="0">
                  <wp:extent cx="2952000" cy="552683"/>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952000" cy="552683"/>
                          </a:xfrm>
                          <a:prstGeom prst="rect">
                            <a:avLst/>
                          </a:prstGeom>
                        </pic:spPr>
                      </pic:pic>
                    </a:graphicData>
                  </a:graphic>
                </wp:inline>
              </w:drawing>
            </w:r>
          </w:p>
        </w:tc>
        <w:tc>
          <w:tcPr>
            <w:tcW w:w="1309" w:type="dxa"/>
            <w:tcBorders>
              <w:top w:val="single" w:sz="4" w:space="0" w:color="auto"/>
              <w:left w:val="single" w:sz="4" w:space="0" w:color="auto"/>
              <w:bottom w:val="single" w:sz="4" w:space="0" w:color="auto"/>
              <w:right w:val="single" w:sz="4" w:space="0" w:color="auto"/>
            </w:tcBorders>
            <w:vAlign w:val="center"/>
          </w:tcPr>
          <w:p w:rsidR="00AE41A6" w:rsidRPr="008148A3" w:rsidRDefault="00AE41A6" w:rsidP="00AE41A6">
            <w:pPr>
              <w:spacing w:line="240" w:lineRule="auto"/>
              <w:ind w:left="-71"/>
              <w:jc w:val="center"/>
              <w:rPr>
                <w:rFonts w:asciiTheme="minorHAnsi" w:hAnsiTheme="minorHAnsi"/>
                <w:b/>
                <w:color w:val="0070C0"/>
                <w:sz w:val="24"/>
                <w:szCs w:val="24"/>
              </w:rPr>
            </w:pPr>
            <w:r>
              <w:rPr>
                <w:rFonts w:asciiTheme="minorHAnsi" w:hAnsiTheme="minorHAnsi"/>
                <w:b/>
                <w:color w:val="0070C0"/>
                <w:sz w:val="24"/>
                <w:szCs w:val="24"/>
              </w:rPr>
              <w:t xml:space="preserve">Емблема </w:t>
            </w:r>
            <w:r>
              <w:rPr>
                <w:rFonts w:asciiTheme="minorHAnsi" w:hAnsiTheme="minorHAnsi"/>
                <w:b/>
                <w:color w:val="0070C0"/>
                <w:sz w:val="24"/>
                <w:szCs w:val="24"/>
              </w:rPr>
              <w:br/>
              <w:t>кафедри</w:t>
            </w:r>
            <w:r w:rsidR="000710BB">
              <w:rPr>
                <w:rFonts w:asciiTheme="minorHAnsi" w:hAnsiTheme="minorHAnsi"/>
                <w:b/>
                <w:color w:val="0070C0"/>
                <w:sz w:val="24"/>
                <w:szCs w:val="24"/>
              </w:rPr>
              <w:t xml:space="preserve"> </w:t>
            </w:r>
            <w:r w:rsidR="000710BB" w:rsidRPr="000710BB">
              <w:rPr>
                <w:rFonts w:asciiTheme="minorHAnsi" w:hAnsiTheme="minorHAnsi"/>
                <w:b/>
                <w:color w:val="0070C0"/>
                <w:sz w:val="16"/>
                <w:szCs w:val="16"/>
              </w:rPr>
              <w:t>(</w:t>
            </w:r>
            <w:r w:rsidR="000710BB">
              <w:rPr>
                <w:rFonts w:asciiTheme="minorHAnsi" w:hAnsiTheme="minorHAnsi"/>
                <w:b/>
                <w:color w:val="0070C0"/>
                <w:sz w:val="16"/>
                <w:szCs w:val="16"/>
              </w:rPr>
              <w:t>за наявності)</w:t>
            </w:r>
          </w:p>
        </w:tc>
        <w:tc>
          <w:tcPr>
            <w:tcW w:w="3227" w:type="dxa"/>
            <w:tcBorders>
              <w:left w:val="single" w:sz="4" w:space="0" w:color="auto"/>
            </w:tcBorders>
            <w:vAlign w:val="center"/>
          </w:tcPr>
          <w:p w:rsidR="00AE41A6" w:rsidRPr="008148A3" w:rsidRDefault="007B3BBE" w:rsidP="006E65B0">
            <w:pPr>
              <w:spacing w:line="240" w:lineRule="auto"/>
              <w:rPr>
                <w:rFonts w:asciiTheme="minorHAnsi" w:hAnsiTheme="minorHAnsi"/>
                <w:b/>
                <w:color w:val="0070C0"/>
                <w:sz w:val="24"/>
                <w:szCs w:val="24"/>
              </w:rPr>
            </w:pPr>
            <w:r>
              <w:t>Кафедра органічної хімії і технології органічних речовин</w:t>
            </w:r>
          </w:p>
        </w:tc>
      </w:tr>
      <w:tr w:rsidR="007E3190" w:rsidRPr="008148A3" w:rsidTr="00D525C0">
        <w:trPr>
          <w:trHeight w:val="628"/>
        </w:trPr>
        <w:tc>
          <w:tcPr>
            <w:tcW w:w="10206" w:type="dxa"/>
            <w:gridSpan w:val="3"/>
          </w:tcPr>
          <w:p w:rsidR="007E3190" w:rsidRPr="006A6D13" w:rsidRDefault="00EA4DEA" w:rsidP="006A6D13">
            <w:pPr>
              <w:jc w:val="center"/>
              <w:rPr>
                <w:b/>
                <w:sz w:val="36"/>
                <w:szCs w:val="36"/>
              </w:rPr>
            </w:pPr>
            <w:r>
              <w:rPr>
                <w:b/>
                <w:sz w:val="36"/>
                <w:szCs w:val="36"/>
              </w:rPr>
              <w:t>ТЕОРЕТИЧНІ ОСНОВИ ОРГАНІЧНИХ ЧИСТИХ ВИРОБНИЦТВ</w:t>
            </w:r>
          </w:p>
          <w:p w:rsidR="007E3190" w:rsidRPr="00C32BA6" w:rsidRDefault="007E3190" w:rsidP="004A6336">
            <w:pPr>
              <w:jc w:val="center"/>
              <w:rPr>
                <w:rFonts w:asciiTheme="minorHAnsi" w:hAnsiTheme="minorHAnsi"/>
                <w:b/>
                <w:color w:val="002060"/>
                <w:sz w:val="36"/>
                <w:szCs w:val="36"/>
              </w:rPr>
            </w:pPr>
            <w:r w:rsidRPr="00C32BA6">
              <w:rPr>
                <w:rFonts w:asciiTheme="minorHAnsi" w:hAnsiTheme="minorHAnsi"/>
                <w:b/>
                <w:color w:val="002060"/>
                <w:sz w:val="36"/>
                <w:szCs w:val="36"/>
              </w:rPr>
              <w:t>Робоча програма навчальної дисципліни</w:t>
            </w:r>
            <w:r w:rsidR="00D82DA7" w:rsidRPr="00C32BA6">
              <w:rPr>
                <w:rFonts w:asciiTheme="minorHAnsi" w:hAnsiTheme="minorHAnsi"/>
                <w:b/>
                <w:color w:val="002060"/>
                <w:sz w:val="36"/>
                <w:szCs w:val="36"/>
              </w:rPr>
              <w:t xml:space="preserve"> (Силабус)</w:t>
            </w:r>
          </w:p>
        </w:tc>
      </w:tr>
    </w:tbl>
    <w:p w:rsidR="00AA6B23" w:rsidRPr="004472C0" w:rsidRDefault="00AA6B23" w:rsidP="00AA6B23">
      <w:pPr>
        <w:pStyle w:val="1"/>
        <w:numPr>
          <w:ilvl w:val="0"/>
          <w:numId w:val="0"/>
        </w:numPr>
        <w:shd w:val="clear" w:color="auto" w:fill="BFBFBF" w:themeFill="background1" w:themeFillShade="BF"/>
        <w:spacing w:line="240" w:lineRule="auto"/>
        <w:jc w:val="center"/>
      </w:pPr>
      <w:r>
        <w:t>Реквізити</w:t>
      </w:r>
      <w:r w:rsidRPr="00AA6B23">
        <w:t xml:space="preserve"> </w:t>
      </w:r>
      <w:r>
        <w:t>навчальної дисципліни</w:t>
      </w:r>
    </w:p>
    <w:tbl>
      <w:tblPr>
        <w:tblStyle w:val="-211"/>
        <w:tblW w:w="10206" w:type="dxa"/>
        <w:tblInd w:w="108" w:type="dxa"/>
        <w:tblLook w:val="04A0"/>
      </w:tblPr>
      <w:tblGrid>
        <w:gridCol w:w="2694"/>
        <w:gridCol w:w="7512"/>
      </w:tblGrid>
      <w:tr w:rsidR="004A6336" w:rsidRPr="005251A5" w:rsidTr="00D525C0">
        <w:trPr>
          <w:cnfStyle w:val="1000000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Рівень вищої освіти</w:t>
            </w:r>
          </w:p>
        </w:tc>
        <w:tc>
          <w:tcPr>
            <w:tcW w:w="7512" w:type="dxa"/>
          </w:tcPr>
          <w:p w:rsidR="004A6336" w:rsidRPr="00A2798C" w:rsidRDefault="004A6336" w:rsidP="006757B0">
            <w:pPr>
              <w:spacing w:before="20" w:after="20" w:line="240" w:lineRule="auto"/>
              <w:cnfStyle w:val="100000000000"/>
              <w:rPr>
                <w:rFonts w:asciiTheme="minorHAnsi" w:hAnsiTheme="minorHAnsi"/>
                <w:i/>
                <w:sz w:val="22"/>
                <w:szCs w:val="22"/>
              </w:rPr>
            </w:pPr>
            <w:r w:rsidRPr="00A2798C">
              <w:rPr>
                <w:rFonts w:asciiTheme="minorHAnsi" w:hAnsiTheme="minorHAnsi"/>
                <w:i/>
                <w:color w:val="0070C0"/>
                <w:sz w:val="22"/>
                <w:szCs w:val="22"/>
              </w:rPr>
              <w:t>Перший (бакалаврський)</w:t>
            </w:r>
          </w:p>
        </w:tc>
      </w:tr>
      <w:tr w:rsidR="004A6336"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Галузь знань</w:t>
            </w:r>
          </w:p>
        </w:tc>
        <w:tc>
          <w:tcPr>
            <w:tcW w:w="7512" w:type="dxa"/>
          </w:tcPr>
          <w:p w:rsidR="004A6336" w:rsidRPr="00A2798C" w:rsidRDefault="00BE0E70" w:rsidP="006757B0">
            <w:pPr>
              <w:spacing w:before="20" w:after="20" w:line="240" w:lineRule="auto"/>
              <w:cnfStyle w:val="000000100000"/>
              <w:rPr>
                <w:rFonts w:asciiTheme="minorHAnsi" w:hAnsiTheme="minorHAnsi"/>
                <w:i/>
                <w:color w:val="0070C0"/>
                <w:sz w:val="22"/>
                <w:szCs w:val="22"/>
              </w:rPr>
            </w:pPr>
            <w:r w:rsidRPr="00163F2B">
              <w:rPr>
                <w:rFonts w:ascii="Calibri" w:eastAsia="Calibri" w:hAnsi="Calibri"/>
                <w:i/>
                <w:color w:val="0070C0"/>
                <w:sz w:val="22"/>
                <w:szCs w:val="22"/>
              </w:rPr>
              <w:t>16Хімічна та біоінженерія</w:t>
            </w:r>
          </w:p>
        </w:tc>
      </w:tr>
      <w:tr w:rsidR="004A6336" w:rsidRPr="00C301EF" w:rsidTr="00D525C0">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Спеціальність</w:t>
            </w:r>
          </w:p>
        </w:tc>
        <w:tc>
          <w:tcPr>
            <w:tcW w:w="7512" w:type="dxa"/>
          </w:tcPr>
          <w:p w:rsidR="004A6336" w:rsidRPr="008C6967" w:rsidRDefault="00C147E0" w:rsidP="006757B0">
            <w:pPr>
              <w:spacing w:before="20" w:after="20" w:line="240" w:lineRule="auto"/>
              <w:cnfStyle w:val="000000000000"/>
              <w:rPr>
                <w:rFonts w:asciiTheme="minorHAnsi" w:hAnsiTheme="minorHAnsi"/>
                <w:i/>
                <w:color w:val="0070C0"/>
                <w:sz w:val="24"/>
                <w:szCs w:val="24"/>
              </w:rPr>
            </w:pPr>
            <w:r w:rsidRPr="008C6967">
              <w:rPr>
                <w:sz w:val="24"/>
                <w:szCs w:val="24"/>
              </w:rPr>
              <w:t>161 Хімічні технології та інженерія</w:t>
            </w:r>
          </w:p>
        </w:tc>
      </w:tr>
      <w:tr w:rsidR="004A6336"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Освітня програма</w:t>
            </w:r>
          </w:p>
        </w:tc>
        <w:tc>
          <w:tcPr>
            <w:tcW w:w="7512" w:type="dxa"/>
          </w:tcPr>
          <w:p w:rsidR="004A6336" w:rsidRPr="008C6967" w:rsidRDefault="006A6D13" w:rsidP="00A2464E">
            <w:pPr>
              <w:spacing w:before="20" w:after="20" w:line="240" w:lineRule="auto"/>
              <w:cnfStyle w:val="000000100000"/>
              <w:rPr>
                <w:rFonts w:asciiTheme="minorHAnsi" w:hAnsiTheme="minorHAnsi"/>
                <w:i/>
                <w:color w:val="0070C0"/>
                <w:sz w:val="24"/>
                <w:szCs w:val="24"/>
              </w:rPr>
            </w:pPr>
            <w:r w:rsidRPr="008C6967">
              <w:rPr>
                <w:sz w:val="24"/>
                <w:szCs w:val="24"/>
              </w:rPr>
              <w:t xml:space="preserve">Хімічні технології органічних речовин, </w:t>
            </w:r>
          </w:p>
        </w:tc>
      </w:tr>
      <w:tr w:rsidR="004A6336" w:rsidRPr="005251A5" w:rsidTr="00D525C0">
        <w:tc>
          <w:tcPr>
            <w:cnfStyle w:val="001000000000"/>
            <w:tcW w:w="2694" w:type="dxa"/>
          </w:tcPr>
          <w:p w:rsidR="004A6336" w:rsidRPr="005251A5" w:rsidRDefault="00AB05C9" w:rsidP="003D35CF">
            <w:pPr>
              <w:spacing w:before="20" w:after="20" w:line="240" w:lineRule="auto"/>
              <w:rPr>
                <w:rFonts w:asciiTheme="minorHAnsi" w:hAnsiTheme="minorHAnsi"/>
                <w:sz w:val="22"/>
                <w:szCs w:val="22"/>
              </w:rPr>
            </w:pPr>
            <w:r w:rsidRPr="005251A5">
              <w:rPr>
                <w:rFonts w:asciiTheme="minorHAnsi" w:hAnsiTheme="minorHAnsi"/>
                <w:sz w:val="22"/>
                <w:szCs w:val="22"/>
              </w:rPr>
              <w:t xml:space="preserve">Статус </w:t>
            </w:r>
            <w:r w:rsidR="003D35CF">
              <w:rPr>
                <w:rFonts w:asciiTheme="minorHAnsi" w:hAnsiTheme="minorHAnsi"/>
                <w:sz w:val="22"/>
                <w:szCs w:val="22"/>
              </w:rPr>
              <w:t>дисципліни</w:t>
            </w:r>
          </w:p>
        </w:tc>
        <w:tc>
          <w:tcPr>
            <w:tcW w:w="7512" w:type="dxa"/>
          </w:tcPr>
          <w:p w:rsidR="004A6336" w:rsidRPr="00A2798C" w:rsidRDefault="007E3190" w:rsidP="007244E1">
            <w:pPr>
              <w:spacing w:before="20" w:after="20" w:line="240" w:lineRule="auto"/>
              <w:cnfStyle w:val="000000000000"/>
              <w:rPr>
                <w:rFonts w:asciiTheme="minorHAnsi" w:hAnsiTheme="minorHAnsi"/>
                <w:i/>
                <w:color w:val="0070C0"/>
                <w:sz w:val="22"/>
                <w:szCs w:val="22"/>
              </w:rPr>
            </w:pPr>
            <w:r w:rsidRPr="00A2798C">
              <w:rPr>
                <w:rFonts w:asciiTheme="minorHAnsi" w:hAnsiTheme="minorHAnsi"/>
                <w:i/>
                <w:color w:val="0070C0"/>
                <w:sz w:val="22"/>
                <w:szCs w:val="22"/>
              </w:rPr>
              <w:t>Нормативн</w:t>
            </w:r>
            <w:r w:rsidR="007244E1" w:rsidRPr="00A2798C">
              <w:rPr>
                <w:rFonts w:asciiTheme="minorHAnsi" w:hAnsiTheme="minorHAnsi"/>
                <w:i/>
                <w:color w:val="0070C0"/>
                <w:sz w:val="22"/>
                <w:szCs w:val="22"/>
              </w:rPr>
              <w:t>а</w:t>
            </w:r>
          </w:p>
        </w:tc>
      </w:tr>
      <w:tr w:rsidR="00894491" w:rsidRPr="005251A5" w:rsidTr="00D525C0">
        <w:trPr>
          <w:cnfStyle w:val="000000100000"/>
        </w:trPr>
        <w:tc>
          <w:tcPr>
            <w:cnfStyle w:val="001000000000"/>
            <w:tcW w:w="2694" w:type="dxa"/>
          </w:tcPr>
          <w:p w:rsidR="00894491" w:rsidRPr="005251A5" w:rsidRDefault="00894491" w:rsidP="00FA451B">
            <w:pPr>
              <w:spacing w:before="20" w:after="20" w:line="240" w:lineRule="auto"/>
              <w:rPr>
                <w:rFonts w:asciiTheme="minorHAnsi" w:hAnsiTheme="minorHAnsi"/>
                <w:sz w:val="22"/>
                <w:szCs w:val="22"/>
              </w:rPr>
            </w:pPr>
            <w:r w:rsidRPr="005251A5">
              <w:rPr>
                <w:rFonts w:asciiTheme="minorHAnsi" w:hAnsiTheme="minorHAnsi"/>
                <w:sz w:val="22"/>
                <w:szCs w:val="22"/>
              </w:rPr>
              <w:t>Форма навчання</w:t>
            </w:r>
          </w:p>
        </w:tc>
        <w:tc>
          <w:tcPr>
            <w:tcW w:w="7512" w:type="dxa"/>
          </w:tcPr>
          <w:p w:rsidR="00894491" w:rsidRPr="00A2798C" w:rsidRDefault="00306C33" w:rsidP="00FA451B">
            <w:pPr>
              <w:spacing w:before="20" w:after="20" w:line="240" w:lineRule="auto"/>
              <w:cnfStyle w:val="000000100000"/>
              <w:rPr>
                <w:rFonts w:asciiTheme="minorHAnsi" w:hAnsiTheme="minorHAnsi"/>
                <w:i/>
                <w:color w:val="0070C0"/>
                <w:sz w:val="22"/>
                <w:szCs w:val="22"/>
              </w:rPr>
            </w:pPr>
            <w:r>
              <w:rPr>
                <w:rFonts w:asciiTheme="minorHAnsi" w:hAnsiTheme="minorHAnsi"/>
                <w:i/>
                <w:color w:val="0070C0"/>
                <w:sz w:val="22"/>
                <w:szCs w:val="22"/>
              </w:rPr>
              <w:t>о</w:t>
            </w:r>
            <w:r w:rsidR="00894491" w:rsidRPr="00A2798C">
              <w:rPr>
                <w:rFonts w:asciiTheme="minorHAnsi" w:hAnsiTheme="minorHAnsi"/>
                <w:i/>
                <w:color w:val="0070C0"/>
                <w:sz w:val="22"/>
                <w:szCs w:val="22"/>
              </w:rPr>
              <w:t>чна(денна)</w:t>
            </w:r>
          </w:p>
        </w:tc>
      </w:tr>
      <w:tr w:rsidR="007244E1" w:rsidRPr="005251A5" w:rsidTr="00D525C0">
        <w:tc>
          <w:tcPr>
            <w:cnfStyle w:val="001000000000"/>
            <w:tcW w:w="2694" w:type="dxa"/>
          </w:tcPr>
          <w:p w:rsidR="007244E1" w:rsidRPr="005251A5" w:rsidRDefault="007244E1" w:rsidP="00DC7337">
            <w:pPr>
              <w:spacing w:before="20" w:after="20" w:line="240" w:lineRule="auto"/>
              <w:rPr>
                <w:rFonts w:asciiTheme="minorHAnsi" w:hAnsiTheme="minorHAnsi"/>
                <w:sz w:val="22"/>
                <w:szCs w:val="22"/>
              </w:rPr>
            </w:pPr>
            <w:r w:rsidRPr="005251A5">
              <w:rPr>
                <w:rFonts w:asciiTheme="minorHAnsi" w:hAnsiTheme="minorHAnsi"/>
                <w:sz w:val="22"/>
                <w:szCs w:val="22"/>
              </w:rPr>
              <w:t>Рік підготовки, семестр</w:t>
            </w:r>
          </w:p>
        </w:tc>
        <w:tc>
          <w:tcPr>
            <w:tcW w:w="7512" w:type="dxa"/>
          </w:tcPr>
          <w:p w:rsidR="007244E1" w:rsidRPr="00A2798C" w:rsidRDefault="007B3BBE" w:rsidP="00DC7337">
            <w:pPr>
              <w:spacing w:before="20" w:after="20" w:line="240" w:lineRule="auto"/>
              <w:cnfStyle w:val="000000000000"/>
              <w:rPr>
                <w:rFonts w:asciiTheme="minorHAnsi" w:hAnsiTheme="minorHAnsi"/>
                <w:i/>
                <w:color w:val="0070C0"/>
                <w:sz w:val="22"/>
                <w:szCs w:val="22"/>
              </w:rPr>
            </w:pPr>
            <w:r>
              <w:rPr>
                <w:rFonts w:asciiTheme="minorHAnsi" w:hAnsiTheme="minorHAnsi"/>
                <w:i/>
                <w:color w:val="0070C0"/>
                <w:sz w:val="22"/>
                <w:szCs w:val="22"/>
              </w:rPr>
              <w:t>2</w:t>
            </w:r>
            <w:r w:rsidR="007244E1" w:rsidRPr="00A2798C">
              <w:rPr>
                <w:rFonts w:asciiTheme="minorHAnsi" w:hAnsiTheme="minorHAnsi"/>
                <w:i/>
                <w:color w:val="0070C0"/>
                <w:sz w:val="22"/>
                <w:szCs w:val="22"/>
              </w:rPr>
              <w:t xml:space="preserve"> курс, осінній семестр</w:t>
            </w:r>
          </w:p>
        </w:tc>
      </w:tr>
      <w:tr w:rsidR="004A6336" w:rsidRPr="005251A5" w:rsidTr="00D525C0">
        <w:trPr>
          <w:cnfStyle w:val="000000100000"/>
        </w:trPr>
        <w:tc>
          <w:tcPr>
            <w:cnfStyle w:val="001000000000"/>
            <w:tcW w:w="2694" w:type="dxa"/>
          </w:tcPr>
          <w:p w:rsidR="004A6336" w:rsidRPr="005251A5" w:rsidRDefault="006F5C29" w:rsidP="006757B0">
            <w:pPr>
              <w:spacing w:before="20" w:after="20" w:line="240" w:lineRule="auto"/>
              <w:rPr>
                <w:rFonts w:asciiTheme="minorHAnsi" w:hAnsiTheme="minorHAnsi"/>
                <w:sz w:val="22"/>
                <w:szCs w:val="22"/>
              </w:rPr>
            </w:pPr>
            <w:r w:rsidRPr="006F5C29">
              <w:rPr>
                <w:rFonts w:asciiTheme="minorHAnsi" w:hAnsiTheme="minorHAnsi"/>
                <w:sz w:val="22"/>
                <w:szCs w:val="22"/>
              </w:rPr>
              <w:t>Обсяг дисципліни</w:t>
            </w:r>
          </w:p>
        </w:tc>
        <w:tc>
          <w:tcPr>
            <w:tcW w:w="7512" w:type="dxa"/>
          </w:tcPr>
          <w:p w:rsidR="004A6336" w:rsidRPr="00010C20" w:rsidRDefault="006A6D13" w:rsidP="006757B0">
            <w:pPr>
              <w:spacing w:before="20" w:after="20" w:line="240" w:lineRule="auto"/>
              <w:cnfStyle w:val="000000100000"/>
              <w:rPr>
                <w:rFonts w:asciiTheme="minorHAnsi" w:hAnsiTheme="minorHAnsi"/>
                <w:i/>
                <w:color w:val="0070C0"/>
                <w:sz w:val="24"/>
                <w:szCs w:val="24"/>
              </w:rPr>
            </w:pPr>
            <w:r w:rsidRPr="00010C20">
              <w:rPr>
                <w:bCs/>
                <w:sz w:val="24"/>
                <w:szCs w:val="24"/>
              </w:rPr>
              <w:t>4,5 кредитів ЄКТС</w:t>
            </w:r>
          </w:p>
        </w:tc>
      </w:tr>
      <w:tr w:rsidR="007244E1" w:rsidRPr="005251A5" w:rsidTr="00D525C0">
        <w:tc>
          <w:tcPr>
            <w:cnfStyle w:val="001000000000"/>
            <w:tcW w:w="2694" w:type="dxa"/>
          </w:tcPr>
          <w:p w:rsidR="007244E1" w:rsidRPr="005251A5" w:rsidRDefault="007244E1" w:rsidP="00D233F9">
            <w:pPr>
              <w:spacing w:before="20" w:after="20" w:line="240" w:lineRule="auto"/>
              <w:rPr>
                <w:rFonts w:asciiTheme="minorHAnsi" w:hAnsiTheme="minorHAnsi"/>
                <w:sz w:val="22"/>
                <w:szCs w:val="22"/>
              </w:rPr>
            </w:pPr>
            <w:r>
              <w:rPr>
                <w:rFonts w:asciiTheme="minorHAnsi" w:hAnsiTheme="minorHAnsi"/>
                <w:sz w:val="22"/>
                <w:szCs w:val="22"/>
              </w:rPr>
              <w:t>Семестровий контроль/ контрольні заходи</w:t>
            </w:r>
          </w:p>
        </w:tc>
        <w:tc>
          <w:tcPr>
            <w:tcW w:w="7512" w:type="dxa"/>
          </w:tcPr>
          <w:p w:rsidR="007244E1" w:rsidRPr="00A2798C" w:rsidRDefault="007244E1" w:rsidP="00D233F9">
            <w:pPr>
              <w:spacing w:before="20" w:after="20" w:line="240" w:lineRule="auto"/>
              <w:cnfStyle w:val="000000000000"/>
              <w:rPr>
                <w:rFonts w:asciiTheme="minorHAnsi" w:hAnsiTheme="minorHAnsi"/>
                <w:i/>
                <w:sz w:val="22"/>
                <w:szCs w:val="22"/>
                <w:lang w:val="en-US"/>
              </w:rPr>
            </w:pPr>
          </w:p>
        </w:tc>
      </w:tr>
      <w:tr w:rsidR="007E3190"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Розклад занять</w:t>
            </w:r>
          </w:p>
        </w:tc>
        <w:tc>
          <w:tcPr>
            <w:tcW w:w="7512" w:type="dxa"/>
          </w:tcPr>
          <w:p w:rsidR="00010C20" w:rsidRPr="00010C20" w:rsidRDefault="00010C20" w:rsidP="00010C20">
            <w:pPr>
              <w:cnfStyle w:val="000000100000"/>
              <w:rPr>
                <w:sz w:val="24"/>
                <w:szCs w:val="24"/>
              </w:rPr>
            </w:pPr>
            <w:r w:rsidRPr="00010C20">
              <w:rPr>
                <w:sz w:val="24"/>
                <w:szCs w:val="24"/>
              </w:rPr>
              <w:t>Лекції 36 год., практичні (семінарські) 18 год., лабораторні (комп’ютерні практикуми) 18 год., Самостійна робота 63 год.,</w:t>
            </w:r>
          </w:p>
          <w:p w:rsidR="004A6336" w:rsidRPr="00D87AA8" w:rsidRDefault="004A6336" w:rsidP="00010C20">
            <w:pPr>
              <w:jc w:val="center"/>
              <w:cnfStyle w:val="000000100000"/>
              <w:rPr>
                <w:rFonts w:asciiTheme="minorHAnsi" w:hAnsiTheme="minorHAnsi"/>
                <w:i/>
                <w:sz w:val="24"/>
                <w:szCs w:val="24"/>
                <w:lang w:val="ru-RU"/>
              </w:rPr>
            </w:pPr>
          </w:p>
        </w:tc>
      </w:tr>
      <w:tr w:rsidR="004A6336" w:rsidRPr="005251A5" w:rsidTr="00D525C0">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Мова викладання</w:t>
            </w:r>
          </w:p>
        </w:tc>
        <w:tc>
          <w:tcPr>
            <w:tcW w:w="7512" w:type="dxa"/>
          </w:tcPr>
          <w:p w:rsidR="004A6336" w:rsidRPr="00A2798C" w:rsidRDefault="00306C33" w:rsidP="006757B0">
            <w:pPr>
              <w:spacing w:before="20" w:after="20" w:line="240" w:lineRule="auto"/>
              <w:cnfStyle w:val="000000000000"/>
              <w:rPr>
                <w:rFonts w:asciiTheme="minorHAnsi" w:hAnsiTheme="minorHAnsi"/>
                <w:i/>
                <w:color w:val="0070C0"/>
                <w:sz w:val="22"/>
                <w:szCs w:val="22"/>
              </w:rPr>
            </w:pPr>
            <w:r>
              <w:rPr>
                <w:rFonts w:asciiTheme="minorHAnsi" w:hAnsiTheme="minorHAnsi"/>
                <w:i/>
                <w:color w:val="0070C0"/>
                <w:sz w:val="22"/>
                <w:szCs w:val="22"/>
              </w:rPr>
              <w:t>Українська</w:t>
            </w:r>
          </w:p>
        </w:tc>
      </w:tr>
      <w:tr w:rsidR="004A6336" w:rsidRPr="005251A5" w:rsidTr="00D525C0">
        <w:trPr>
          <w:cnfStyle w:val="000000100000"/>
        </w:trPr>
        <w:tc>
          <w:tcPr>
            <w:cnfStyle w:val="001000000000"/>
            <w:tcW w:w="2694" w:type="dxa"/>
          </w:tcPr>
          <w:p w:rsidR="004A6336" w:rsidRPr="005251A5" w:rsidRDefault="006F5C29" w:rsidP="006757B0">
            <w:pPr>
              <w:spacing w:before="20" w:after="20" w:line="240" w:lineRule="auto"/>
              <w:rPr>
                <w:rFonts w:asciiTheme="minorHAnsi" w:hAnsiTheme="minorHAnsi"/>
                <w:sz w:val="22"/>
                <w:szCs w:val="22"/>
              </w:rPr>
            </w:pPr>
            <w:r>
              <w:rPr>
                <w:rFonts w:asciiTheme="minorHAnsi" w:hAnsiTheme="minorHAnsi"/>
                <w:sz w:val="22"/>
                <w:szCs w:val="22"/>
              </w:rPr>
              <w:t xml:space="preserve">Інформація про </w:t>
            </w:r>
            <w:r>
              <w:rPr>
                <w:rFonts w:asciiTheme="minorHAnsi" w:hAnsiTheme="minorHAnsi"/>
                <w:sz w:val="22"/>
                <w:szCs w:val="22"/>
              </w:rPr>
              <w:br/>
            </w:r>
            <w:r>
              <w:rPr>
                <w:rFonts w:asciiTheme="minorHAnsi" w:hAnsiTheme="minorHAnsi"/>
                <w:sz w:val="22"/>
                <w:szCs w:val="22"/>
                <w:lang w:val="ru-RU"/>
              </w:rPr>
              <w:t>к</w:t>
            </w:r>
            <w:r w:rsidR="00D82DA7" w:rsidRPr="005251A5">
              <w:rPr>
                <w:rFonts w:asciiTheme="minorHAnsi" w:hAnsiTheme="minorHAnsi"/>
                <w:sz w:val="22"/>
                <w:szCs w:val="22"/>
              </w:rPr>
              <w:t>ерівник</w:t>
            </w:r>
            <w:r>
              <w:rPr>
                <w:rFonts w:asciiTheme="minorHAnsi" w:hAnsiTheme="minorHAnsi"/>
                <w:sz w:val="22"/>
                <w:szCs w:val="22"/>
              </w:rPr>
              <w:t>а</w:t>
            </w:r>
            <w:r w:rsidR="00D82DA7" w:rsidRPr="005251A5">
              <w:rPr>
                <w:rFonts w:asciiTheme="minorHAnsi" w:hAnsiTheme="minorHAnsi"/>
                <w:sz w:val="22"/>
                <w:szCs w:val="22"/>
              </w:rPr>
              <w:t xml:space="preserve"> курсу / викладачі</w:t>
            </w:r>
            <w:r w:rsidR="007244E1">
              <w:rPr>
                <w:rFonts w:asciiTheme="minorHAnsi" w:hAnsiTheme="minorHAnsi"/>
                <w:sz w:val="22"/>
                <w:szCs w:val="22"/>
              </w:rPr>
              <w:t>в</w:t>
            </w:r>
          </w:p>
        </w:tc>
        <w:tc>
          <w:tcPr>
            <w:tcW w:w="7512" w:type="dxa"/>
          </w:tcPr>
          <w:p w:rsidR="00010C20" w:rsidRPr="00EA4DEA" w:rsidRDefault="00D82DA7" w:rsidP="006757B0">
            <w:pPr>
              <w:spacing w:before="20" w:after="20" w:line="240" w:lineRule="auto"/>
              <w:cnfStyle w:val="000000100000"/>
              <w:rPr>
                <w:rFonts w:asciiTheme="minorHAnsi" w:hAnsiTheme="minorHAnsi"/>
                <w:sz w:val="22"/>
                <w:szCs w:val="22"/>
              </w:rPr>
            </w:pPr>
            <w:r w:rsidRPr="005251A5">
              <w:rPr>
                <w:rFonts w:asciiTheme="minorHAnsi" w:hAnsiTheme="minorHAnsi"/>
                <w:sz w:val="22"/>
                <w:szCs w:val="22"/>
              </w:rPr>
              <w:t>Лектор</w:t>
            </w:r>
            <w:r w:rsidR="00010C20">
              <w:rPr>
                <w:rFonts w:asciiTheme="minorHAnsi" w:hAnsiTheme="minorHAnsi"/>
                <w:sz w:val="22"/>
                <w:szCs w:val="22"/>
              </w:rPr>
              <w:t>и</w:t>
            </w:r>
            <w:r w:rsidR="004A6336" w:rsidRPr="005251A5">
              <w:rPr>
                <w:rFonts w:asciiTheme="minorHAnsi" w:hAnsiTheme="minorHAnsi"/>
                <w:sz w:val="22"/>
                <w:szCs w:val="22"/>
              </w:rPr>
              <w:t xml:space="preserve">: </w:t>
            </w:r>
          </w:p>
          <w:p w:rsidR="004A6336" w:rsidRPr="005251A5" w:rsidRDefault="00010C20" w:rsidP="006757B0">
            <w:pPr>
              <w:spacing w:before="20" w:after="20" w:line="240" w:lineRule="auto"/>
              <w:cnfStyle w:val="000000100000"/>
              <w:rPr>
                <w:rFonts w:asciiTheme="minorHAnsi" w:hAnsiTheme="minorHAnsi"/>
                <w:color w:val="0070C0"/>
                <w:sz w:val="22"/>
                <w:szCs w:val="22"/>
              </w:rPr>
            </w:pPr>
            <w:r w:rsidRPr="008C6967">
              <w:rPr>
                <w:sz w:val="24"/>
                <w:szCs w:val="24"/>
              </w:rPr>
              <w:t xml:space="preserve">доц., доц., к.х.н. </w:t>
            </w:r>
            <w:proofErr w:type="spellStart"/>
            <w:r w:rsidRPr="008C6967">
              <w:rPr>
                <w:sz w:val="24"/>
                <w:szCs w:val="24"/>
              </w:rPr>
              <w:t>Левандовський</w:t>
            </w:r>
            <w:proofErr w:type="spellEnd"/>
            <w:r w:rsidRPr="008C6967">
              <w:rPr>
                <w:sz w:val="24"/>
                <w:szCs w:val="24"/>
              </w:rPr>
              <w:t xml:space="preserve"> Ігор Анатолійович</w:t>
            </w:r>
            <w:r w:rsidRPr="008C6967">
              <w:rPr>
                <w:rFonts w:asciiTheme="minorHAnsi" w:hAnsiTheme="minorHAnsi"/>
                <w:color w:val="0070C0"/>
                <w:sz w:val="24"/>
                <w:szCs w:val="24"/>
              </w:rPr>
              <w:t xml:space="preserve"> </w:t>
            </w:r>
            <w:hyperlink r:id="rId12" w:history="1">
              <w:r w:rsidRPr="008C6967">
                <w:rPr>
                  <w:rStyle w:val="a5"/>
                  <w:rFonts w:asciiTheme="minorHAnsi" w:hAnsiTheme="minorHAnsi"/>
                  <w:sz w:val="24"/>
                  <w:szCs w:val="24"/>
                  <w:lang w:val="en-US"/>
                </w:rPr>
                <w:t>lia</w:t>
              </w:r>
              <w:r w:rsidRPr="00D87AA8">
                <w:rPr>
                  <w:rStyle w:val="a5"/>
                  <w:rFonts w:asciiTheme="minorHAnsi" w:hAnsiTheme="minorHAnsi"/>
                  <w:sz w:val="24"/>
                  <w:szCs w:val="24"/>
                </w:rPr>
                <w:t>@</w:t>
              </w:r>
              <w:r w:rsidRPr="008C6967">
                <w:rPr>
                  <w:rStyle w:val="a5"/>
                  <w:rFonts w:asciiTheme="minorHAnsi" w:hAnsiTheme="minorHAnsi"/>
                  <w:sz w:val="24"/>
                  <w:szCs w:val="24"/>
                  <w:lang w:val="en-US"/>
                </w:rPr>
                <w:t>xtf</w:t>
              </w:r>
              <w:r w:rsidRPr="00D87AA8">
                <w:rPr>
                  <w:rStyle w:val="a5"/>
                  <w:rFonts w:asciiTheme="minorHAnsi" w:hAnsiTheme="minorHAnsi"/>
                  <w:sz w:val="24"/>
                  <w:szCs w:val="24"/>
                </w:rPr>
                <w:t>.</w:t>
              </w:r>
              <w:r w:rsidRPr="008C6967">
                <w:rPr>
                  <w:rStyle w:val="a5"/>
                  <w:rFonts w:asciiTheme="minorHAnsi" w:hAnsiTheme="minorHAnsi"/>
                  <w:sz w:val="24"/>
                  <w:szCs w:val="24"/>
                  <w:lang w:val="en-US"/>
                </w:rPr>
                <w:t>kpi</w:t>
              </w:r>
              <w:r w:rsidRPr="00D87AA8">
                <w:rPr>
                  <w:rStyle w:val="a5"/>
                  <w:rFonts w:asciiTheme="minorHAnsi" w:hAnsiTheme="minorHAnsi"/>
                  <w:sz w:val="24"/>
                  <w:szCs w:val="24"/>
                </w:rPr>
                <w:t>.</w:t>
              </w:r>
              <w:r w:rsidRPr="008C6967">
                <w:rPr>
                  <w:rStyle w:val="a5"/>
                  <w:rFonts w:asciiTheme="minorHAnsi" w:hAnsiTheme="minorHAnsi"/>
                  <w:sz w:val="24"/>
                  <w:szCs w:val="24"/>
                  <w:lang w:val="en-US"/>
                </w:rPr>
                <w:t>ua</w:t>
              </w:r>
            </w:hyperlink>
            <w:r w:rsidRPr="00D87AA8">
              <w:rPr>
                <w:rFonts w:asciiTheme="minorHAnsi" w:hAnsiTheme="minorHAnsi"/>
                <w:color w:val="0070C0"/>
                <w:sz w:val="24"/>
                <w:szCs w:val="24"/>
              </w:rPr>
              <w:t xml:space="preserve"> </w:t>
            </w:r>
            <w:r w:rsidR="004A6336" w:rsidRPr="00A2798C">
              <w:rPr>
                <w:rFonts w:asciiTheme="minorHAnsi" w:hAnsiTheme="minorHAnsi"/>
                <w:i/>
                <w:color w:val="0070C0"/>
                <w:sz w:val="22"/>
                <w:szCs w:val="22"/>
              </w:rPr>
              <w:t xml:space="preserve">науковий ступінь, вчене звання, </w:t>
            </w:r>
            <w:r w:rsidR="007E3190" w:rsidRPr="00A2798C">
              <w:rPr>
                <w:rFonts w:asciiTheme="minorHAnsi" w:hAnsiTheme="minorHAnsi"/>
                <w:i/>
                <w:color w:val="0070C0"/>
                <w:sz w:val="22"/>
                <w:szCs w:val="22"/>
              </w:rPr>
              <w:t>ПІБ</w:t>
            </w:r>
            <w:r w:rsidR="006F5C29" w:rsidRPr="00A2798C">
              <w:rPr>
                <w:rFonts w:asciiTheme="minorHAnsi" w:hAnsiTheme="minorHAnsi"/>
                <w:i/>
                <w:color w:val="0070C0"/>
                <w:sz w:val="22"/>
                <w:szCs w:val="22"/>
              </w:rPr>
              <w:t>, контактні дані</w:t>
            </w:r>
            <w:r w:rsidR="009F69B9" w:rsidRPr="00A2798C">
              <w:rPr>
                <w:rStyle w:val="af0"/>
                <w:rFonts w:asciiTheme="minorHAnsi" w:hAnsiTheme="minorHAnsi"/>
                <w:i/>
                <w:color w:val="0070C0"/>
                <w:sz w:val="22"/>
                <w:szCs w:val="22"/>
              </w:rPr>
              <w:footnoteReference w:id="1"/>
            </w:r>
          </w:p>
          <w:p w:rsidR="004A6336" w:rsidRPr="005251A5" w:rsidRDefault="004A6336" w:rsidP="006757B0">
            <w:pPr>
              <w:spacing w:before="20" w:after="20" w:line="240" w:lineRule="auto"/>
              <w:cnfStyle w:val="000000100000"/>
              <w:rPr>
                <w:rFonts w:asciiTheme="minorHAnsi" w:hAnsiTheme="minorHAnsi"/>
                <w:color w:val="0070C0"/>
                <w:sz w:val="22"/>
                <w:szCs w:val="22"/>
              </w:rPr>
            </w:pPr>
            <w:r w:rsidRPr="005251A5">
              <w:rPr>
                <w:rFonts w:asciiTheme="minorHAnsi" w:hAnsiTheme="minorHAnsi"/>
                <w:sz w:val="22"/>
                <w:szCs w:val="22"/>
              </w:rPr>
              <w:t xml:space="preserve">Практичні / Семінарські: </w:t>
            </w:r>
            <w:r w:rsidRPr="00A2798C">
              <w:rPr>
                <w:rFonts w:asciiTheme="minorHAnsi" w:hAnsiTheme="minorHAnsi"/>
                <w:color w:val="0070C0"/>
                <w:sz w:val="22"/>
                <w:szCs w:val="22"/>
              </w:rPr>
              <w:t xml:space="preserve">науковий ступінь, вчене звання, </w:t>
            </w:r>
            <w:r w:rsidR="007E3190" w:rsidRPr="00A2798C">
              <w:rPr>
                <w:rFonts w:asciiTheme="minorHAnsi" w:hAnsiTheme="minorHAnsi"/>
                <w:color w:val="0070C0"/>
                <w:sz w:val="22"/>
                <w:szCs w:val="22"/>
              </w:rPr>
              <w:t>ПІБ</w:t>
            </w:r>
            <w:r w:rsidR="006F5C29" w:rsidRPr="00A2798C">
              <w:rPr>
                <w:rFonts w:asciiTheme="minorHAnsi" w:hAnsiTheme="minorHAnsi"/>
                <w:color w:val="0070C0"/>
                <w:sz w:val="22"/>
                <w:szCs w:val="22"/>
              </w:rPr>
              <w:t>, контактні дані</w:t>
            </w:r>
          </w:p>
          <w:p w:rsidR="004A6336" w:rsidRPr="005251A5" w:rsidRDefault="004A6336" w:rsidP="006757B0">
            <w:pPr>
              <w:spacing w:before="20" w:after="20" w:line="240" w:lineRule="auto"/>
              <w:cnfStyle w:val="000000100000"/>
              <w:rPr>
                <w:rFonts w:asciiTheme="minorHAnsi" w:hAnsiTheme="minorHAnsi"/>
                <w:color w:val="0070C0"/>
                <w:sz w:val="22"/>
                <w:szCs w:val="22"/>
              </w:rPr>
            </w:pPr>
            <w:r w:rsidRPr="005251A5">
              <w:rPr>
                <w:rFonts w:asciiTheme="minorHAnsi" w:hAnsiTheme="minorHAnsi"/>
                <w:sz w:val="22"/>
                <w:szCs w:val="22"/>
              </w:rPr>
              <w:t xml:space="preserve">Лабораторні: </w:t>
            </w:r>
            <w:r w:rsidRPr="005251A5">
              <w:rPr>
                <w:rFonts w:asciiTheme="minorHAnsi" w:hAnsiTheme="minorHAnsi"/>
                <w:color w:val="0070C0"/>
                <w:sz w:val="22"/>
                <w:szCs w:val="22"/>
              </w:rPr>
              <w:t xml:space="preserve">науковий ступінь, вчене звання, </w:t>
            </w:r>
            <w:r w:rsidR="007E3190" w:rsidRPr="005251A5">
              <w:rPr>
                <w:rFonts w:asciiTheme="minorHAnsi" w:hAnsiTheme="minorHAnsi"/>
                <w:color w:val="0070C0"/>
                <w:sz w:val="22"/>
                <w:szCs w:val="22"/>
              </w:rPr>
              <w:t>ПІБ</w:t>
            </w:r>
            <w:r w:rsidR="006F5C29">
              <w:rPr>
                <w:rFonts w:asciiTheme="minorHAnsi" w:hAnsiTheme="minorHAnsi"/>
                <w:color w:val="0070C0"/>
                <w:sz w:val="22"/>
                <w:szCs w:val="22"/>
              </w:rPr>
              <w:t>, контактні дані</w:t>
            </w:r>
          </w:p>
        </w:tc>
      </w:tr>
      <w:tr w:rsidR="004A6336" w:rsidRPr="005251A5" w:rsidTr="00D525C0">
        <w:tc>
          <w:tcPr>
            <w:cnfStyle w:val="001000000000"/>
            <w:tcW w:w="2694" w:type="dxa"/>
          </w:tcPr>
          <w:p w:rsidR="007E3190" w:rsidRPr="005251A5" w:rsidRDefault="006F5C29" w:rsidP="006F5C29">
            <w:pPr>
              <w:spacing w:before="20" w:after="20" w:line="240" w:lineRule="auto"/>
              <w:rPr>
                <w:rFonts w:asciiTheme="minorHAnsi" w:hAnsiTheme="minorHAnsi"/>
                <w:sz w:val="22"/>
                <w:szCs w:val="22"/>
              </w:rPr>
            </w:pPr>
            <w:r>
              <w:rPr>
                <w:rFonts w:asciiTheme="minorHAnsi" w:hAnsiTheme="minorHAnsi"/>
                <w:sz w:val="22"/>
                <w:szCs w:val="22"/>
              </w:rPr>
              <w:t>Розміщення курсу</w:t>
            </w:r>
          </w:p>
        </w:tc>
        <w:tc>
          <w:tcPr>
            <w:tcW w:w="7512" w:type="dxa"/>
          </w:tcPr>
          <w:p w:rsidR="008C6967" w:rsidRDefault="004164F0" w:rsidP="006F5C29">
            <w:pPr>
              <w:spacing w:before="20" w:after="20" w:line="240" w:lineRule="auto"/>
              <w:cnfStyle w:val="000000000000"/>
              <w:rPr>
                <w:rFonts w:asciiTheme="minorHAnsi" w:hAnsiTheme="minorHAnsi"/>
                <w:color w:val="0070C0"/>
                <w:sz w:val="22"/>
                <w:szCs w:val="22"/>
              </w:rPr>
            </w:pPr>
            <w:r w:rsidRPr="004164F0">
              <w:t>https://discord.gg/EVNYUHDnsA</w:t>
            </w:r>
            <w:bookmarkStart w:id="0" w:name="_GoBack"/>
            <w:bookmarkEnd w:id="0"/>
          </w:p>
          <w:p w:rsidR="008C6967" w:rsidRDefault="008C6967" w:rsidP="006F5C29">
            <w:pPr>
              <w:spacing w:before="20" w:after="20" w:line="240" w:lineRule="auto"/>
              <w:cnfStyle w:val="000000000000"/>
              <w:rPr>
                <w:rFonts w:asciiTheme="minorHAnsi" w:hAnsiTheme="minorHAnsi"/>
                <w:color w:val="0070C0"/>
                <w:sz w:val="22"/>
                <w:szCs w:val="22"/>
              </w:rPr>
            </w:pPr>
          </w:p>
          <w:p w:rsidR="007E3190" w:rsidRPr="005251A5" w:rsidRDefault="006F5C29" w:rsidP="006F5C29">
            <w:pPr>
              <w:spacing w:before="20" w:after="20" w:line="240" w:lineRule="auto"/>
              <w:cnfStyle w:val="000000000000"/>
              <w:rPr>
                <w:rFonts w:asciiTheme="minorHAnsi" w:hAnsiTheme="minorHAnsi"/>
                <w:sz w:val="22"/>
                <w:szCs w:val="22"/>
              </w:rPr>
            </w:pPr>
            <w:r w:rsidRPr="006757B0">
              <w:rPr>
                <w:rFonts w:asciiTheme="minorHAnsi" w:hAnsiTheme="minorHAnsi"/>
                <w:color w:val="0070C0"/>
                <w:sz w:val="22"/>
                <w:szCs w:val="22"/>
              </w:rPr>
              <w:t>Посилання на дистанційний ресурс (Moodle, Google classroom</w:t>
            </w:r>
            <w:r>
              <w:rPr>
                <w:rFonts w:asciiTheme="minorHAnsi" w:hAnsiTheme="minorHAnsi"/>
                <w:color w:val="0070C0"/>
                <w:sz w:val="22"/>
                <w:szCs w:val="22"/>
              </w:rPr>
              <w:t>, тощо</w:t>
            </w:r>
            <w:r w:rsidR="007244E1">
              <w:rPr>
                <w:rFonts w:asciiTheme="minorHAnsi" w:hAnsiTheme="minorHAnsi"/>
                <w:sz w:val="22"/>
                <w:szCs w:val="22"/>
              </w:rPr>
              <w:t>)</w:t>
            </w:r>
          </w:p>
        </w:tc>
      </w:tr>
    </w:tbl>
    <w:p w:rsidR="004A6336" w:rsidRPr="004472C0" w:rsidRDefault="00AA6B23" w:rsidP="00AA6B23">
      <w:pPr>
        <w:pStyle w:val="1"/>
        <w:numPr>
          <w:ilvl w:val="0"/>
          <w:numId w:val="0"/>
        </w:numPr>
        <w:shd w:val="clear" w:color="auto" w:fill="BFBFBF" w:themeFill="background1" w:themeFillShade="BF"/>
        <w:spacing w:line="240" w:lineRule="auto"/>
        <w:jc w:val="center"/>
      </w:pPr>
      <w:r>
        <w:t>Програма</w:t>
      </w:r>
      <w:r w:rsidRPr="00AA6B23">
        <w:t xml:space="preserve"> </w:t>
      </w:r>
      <w:r>
        <w:t>навчальної дисципліни</w:t>
      </w:r>
    </w:p>
    <w:p w:rsidR="004A6336" w:rsidRPr="00B31385" w:rsidRDefault="004D1575" w:rsidP="006F5C29">
      <w:pPr>
        <w:pStyle w:val="1"/>
      </w:pPr>
      <w:r>
        <w:t>Опис</w:t>
      </w:r>
      <w:r w:rsidR="004A6336" w:rsidRPr="00B31385">
        <w:t xml:space="preserve"> </w:t>
      </w:r>
      <w:r w:rsidR="00AA6B23">
        <w:t xml:space="preserve">навчальної </w:t>
      </w:r>
      <w:r w:rsidR="004A6336" w:rsidRPr="00B31385">
        <w:t>дисципліни</w:t>
      </w:r>
      <w:r w:rsidR="006F5C29">
        <w:t xml:space="preserve">, </w:t>
      </w:r>
      <w:r w:rsidR="006F5C29" w:rsidRPr="006F5C29">
        <w:t xml:space="preserve">її мета, </w:t>
      </w:r>
      <w:r w:rsidR="006F5C29">
        <w:t>предмет вивчання та результати навчання</w:t>
      </w:r>
    </w:p>
    <w:p w:rsidR="004A6336" w:rsidRDefault="004A6336" w:rsidP="004D1575">
      <w:pPr>
        <w:spacing w:after="120" w:line="240" w:lineRule="auto"/>
        <w:jc w:val="both"/>
        <w:rPr>
          <w:rFonts w:asciiTheme="minorHAnsi" w:hAnsiTheme="minorHAnsi"/>
          <w:i/>
          <w:color w:val="0070C0"/>
          <w:sz w:val="24"/>
          <w:szCs w:val="24"/>
        </w:rPr>
      </w:pPr>
      <w:r w:rsidRPr="00A2798C">
        <w:rPr>
          <w:rFonts w:asciiTheme="minorHAnsi" w:hAnsiTheme="minorHAnsi"/>
          <w:i/>
          <w:color w:val="0070C0"/>
          <w:sz w:val="24"/>
          <w:szCs w:val="24"/>
        </w:rPr>
        <w:t>Викладач обґрунтовує необхідність вивчення навчальної дисципліни, відповідаючи на питання «Чому майбутньому фахівцю варто вчити саме цю дисципліну?»</w:t>
      </w:r>
      <w:r w:rsidR="004D1575" w:rsidRPr="00A2798C">
        <w:rPr>
          <w:rFonts w:asciiTheme="minorHAnsi" w:hAnsiTheme="minorHAnsi"/>
          <w:i/>
          <w:color w:val="0070C0"/>
          <w:sz w:val="24"/>
          <w:szCs w:val="24"/>
        </w:rPr>
        <w:t xml:space="preserve">, визначає </w:t>
      </w:r>
      <w:r w:rsidR="004D1575" w:rsidRPr="00A2798C">
        <w:rPr>
          <w:rFonts w:asciiTheme="minorHAnsi" w:hAnsiTheme="minorHAnsi"/>
          <w:b/>
          <w:i/>
          <w:color w:val="0070C0"/>
          <w:sz w:val="24"/>
          <w:szCs w:val="24"/>
        </w:rPr>
        <w:t>мету</w:t>
      </w:r>
      <w:r w:rsidR="004D1575" w:rsidRPr="00A2798C">
        <w:rPr>
          <w:rFonts w:asciiTheme="minorHAnsi" w:hAnsiTheme="minorHAnsi"/>
          <w:i/>
          <w:color w:val="0070C0"/>
          <w:sz w:val="24"/>
          <w:szCs w:val="24"/>
        </w:rPr>
        <w:t xml:space="preserve">, </w:t>
      </w:r>
      <w:r w:rsidR="004D1575" w:rsidRPr="00A2798C">
        <w:rPr>
          <w:rFonts w:asciiTheme="minorHAnsi" w:hAnsiTheme="minorHAnsi"/>
          <w:b/>
          <w:i/>
          <w:color w:val="0070C0"/>
          <w:sz w:val="24"/>
          <w:szCs w:val="24"/>
        </w:rPr>
        <w:t>предмет</w:t>
      </w:r>
      <w:r w:rsidR="004D1575" w:rsidRPr="00A2798C">
        <w:rPr>
          <w:rFonts w:asciiTheme="minorHAnsi" w:hAnsiTheme="minorHAnsi"/>
          <w:i/>
          <w:color w:val="0070C0"/>
          <w:sz w:val="24"/>
          <w:szCs w:val="24"/>
        </w:rPr>
        <w:t xml:space="preserve"> дисципліни та </w:t>
      </w:r>
      <w:r w:rsidR="004D1575" w:rsidRPr="00A2798C">
        <w:rPr>
          <w:rFonts w:asciiTheme="minorHAnsi" w:hAnsiTheme="minorHAnsi"/>
          <w:b/>
          <w:i/>
          <w:color w:val="0070C0"/>
          <w:sz w:val="24"/>
          <w:szCs w:val="24"/>
        </w:rPr>
        <w:t>програмні результати</w:t>
      </w:r>
      <w:r w:rsidR="005251A5" w:rsidRPr="00A2798C">
        <w:rPr>
          <w:rStyle w:val="af0"/>
          <w:rFonts w:asciiTheme="minorHAnsi" w:hAnsiTheme="minorHAnsi"/>
          <w:b/>
          <w:i/>
          <w:color w:val="0070C0"/>
          <w:sz w:val="24"/>
          <w:szCs w:val="24"/>
        </w:rPr>
        <w:footnoteReference w:id="2"/>
      </w:r>
      <w:r w:rsidR="004D1575" w:rsidRPr="00A2798C">
        <w:rPr>
          <w:rFonts w:asciiTheme="minorHAnsi" w:hAnsiTheme="minorHAnsi"/>
          <w:b/>
          <w:i/>
          <w:color w:val="0070C0"/>
          <w:sz w:val="24"/>
          <w:szCs w:val="24"/>
        </w:rPr>
        <w:t xml:space="preserve"> навчання</w:t>
      </w:r>
      <w:r w:rsidR="004D1575" w:rsidRPr="00A2798C">
        <w:rPr>
          <w:rFonts w:asciiTheme="minorHAnsi" w:hAnsiTheme="minorHAnsi"/>
          <w:i/>
          <w:color w:val="0070C0"/>
          <w:sz w:val="24"/>
          <w:szCs w:val="24"/>
        </w:rPr>
        <w:t xml:space="preserve"> </w:t>
      </w:r>
      <w:r w:rsidRPr="00A2798C">
        <w:rPr>
          <w:rFonts w:asciiTheme="minorHAnsi" w:hAnsiTheme="minorHAnsi"/>
          <w:i/>
          <w:color w:val="0070C0"/>
          <w:sz w:val="24"/>
          <w:szCs w:val="24"/>
        </w:rPr>
        <w:t>(компетентності, знання, уміння, навички, досвід, послідовність дій в стандартних виробничих ситуаціях тощо), які студент</w:t>
      </w:r>
      <w:r w:rsidR="00AA6B23" w:rsidRPr="00A2798C">
        <w:rPr>
          <w:rFonts w:asciiTheme="minorHAnsi" w:hAnsiTheme="minorHAnsi"/>
          <w:i/>
          <w:color w:val="0070C0"/>
          <w:sz w:val="24"/>
          <w:szCs w:val="24"/>
        </w:rPr>
        <w:t>/аспірант</w:t>
      </w:r>
      <w:r w:rsidRPr="00A2798C">
        <w:rPr>
          <w:rFonts w:asciiTheme="minorHAnsi" w:hAnsiTheme="minorHAnsi"/>
          <w:i/>
          <w:color w:val="0070C0"/>
          <w:sz w:val="24"/>
          <w:szCs w:val="24"/>
        </w:rPr>
        <w:t xml:space="preserve"> набуде після вивчення дисципліни </w:t>
      </w:r>
      <w:r w:rsidR="00AA6B23" w:rsidRPr="00A2798C">
        <w:rPr>
          <w:rFonts w:asciiTheme="minorHAnsi" w:hAnsiTheme="minorHAnsi"/>
          <w:i/>
          <w:color w:val="0070C0"/>
          <w:sz w:val="24"/>
          <w:szCs w:val="24"/>
        </w:rPr>
        <w:t xml:space="preserve">з розподілом на </w:t>
      </w:r>
      <w:r w:rsidR="00087AFC" w:rsidRPr="00A2798C">
        <w:rPr>
          <w:rFonts w:asciiTheme="minorHAnsi" w:hAnsiTheme="minorHAnsi"/>
          <w:i/>
          <w:color w:val="0070C0"/>
          <w:sz w:val="24"/>
          <w:szCs w:val="24"/>
        </w:rPr>
        <w:t xml:space="preserve">окремі </w:t>
      </w:r>
      <w:r w:rsidR="00AA6B23" w:rsidRPr="00A2798C">
        <w:rPr>
          <w:rFonts w:asciiTheme="minorHAnsi" w:hAnsiTheme="minorHAnsi"/>
          <w:i/>
          <w:color w:val="0070C0"/>
          <w:sz w:val="24"/>
          <w:szCs w:val="24"/>
        </w:rPr>
        <w:t xml:space="preserve">освітні компоненти </w:t>
      </w:r>
      <w:r w:rsidR="00087AFC" w:rsidRPr="00A2798C">
        <w:rPr>
          <w:rFonts w:asciiTheme="minorHAnsi" w:hAnsiTheme="minorHAnsi"/>
          <w:i/>
          <w:color w:val="0070C0"/>
          <w:sz w:val="24"/>
          <w:szCs w:val="24"/>
        </w:rPr>
        <w:t>(якщо дисципліна вивчається декілька семестрів)</w:t>
      </w:r>
      <w:r w:rsidR="00A2464E" w:rsidRPr="00A2798C">
        <w:rPr>
          <w:rFonts w:asciiTheme="minorHAnsi" w:hAnsiTheme="minorHAnsi"/>
          <w:i/>
          <w:color w:val="0070C0"/>
          <w:sz w:val="24"/>
          <w:szCs w:val="24"/>
        </w:rPr>
        <w:t>.</w:t>
      </w:r>
    </w:p>
    <w:p w:rsidR="006A59DB" w:rsidRPr="00434908" w:rsidRDefault="006A59DB" w:rsidP="006A59DB">
      <w:pPr>
        <w:pStyle w:val="af1"/>
        <w:ind w:left="0" w:firstLine="567"/>
      </w:pPr>
      <w:r w:rsidRPr="00434908">
        <w:t>1.1. Мета навчальної дисципліни.</w:t>
      </w:r>
    </w:p>
    <w:p w:rsidR="006A59DB" w:rsidRPr="00434908" w:rsidRDefault="006A59DB" w:rsidP="006A59DB">
      <w:pPr>
        <w:autoSpaceDE w:val="0"/>
        <w:autoSpaceDN w:val="0"/>
        <w:adjustRightInd w:val="0"/>
        <w:jc w:val="both"/>
      </w:pPr>
      <w:r w:rsidRPr="00434908">
        <w:t xml:space="preserve">Метою навчальної дисципліни </w:t>
      </w:r>
      <w:r w:rsidRPr="00434908">
        <w:rPr>
          <w:i/>
        </w:rPr>
        <w:t>Органічна хімія</w:t>
      </w:r>
      <w:r w:rsidRPr="00434908">
        <w:t xml:space="preserve"> є формування у студентів здатностей:</w:t>
      </w:r>
    </w:p>
    <w:p w:rsidR="006A59DB" w:rsidRPr="00D87AA8" w:rsidRDefault="006A59DB" w:rsidP="006A59DB">
      <w:pPr>
        <w:pStyle w:val="af1"/>
        <w:ind w:left="0"/>
        <w:jc w:val="both"/>
        <w:rPr>
          <w:lang w:val="uk-UA"/>
        </w:rPr>
      </w:pPr>
      <w:r w:rsidRPr="00D87AA8">
        <w:rPr>
          <w:lang w:val="uk-UA"/>
        </w:rPr>
        <w:lastRenderedPageBreak/>
        <w:t>- володіти методами спостереження, опису, ідентифікації, класифікації, об'єктів хімічної технології та продукції промисловості;</w:t>
      </w:r>
    </w:p>
    <w:p w:rsidR="006A59DB" w:rsidRPr="00434908" w:rsidRDefault="006A59DB" w:rsidP="006A59DB">
      <w:pPr>
        <w:pStyle w:val="af1"/>
        <w:ind w:left="0"/>
        <w:jc w:val="both"/>
      </w:pPr>
      <w:r w:rsidRPr="00434908">
        <w:t xml:space="preserve">- </w:t>
      </w:r>
      <w:proofErr w:type="spellStart"/>
      <w:r w:rsidRPr="00434908">
        <w:t>засвоїти</w:t>
      </w:r>
      <w:proofErr w:type="spellEnd"/>
      <w:r w:rsidRPr="00434908">
        <w:t xml:space="preserve"> </w:t>
      </w:r>
      <w:proofErr w:type="spellStart"/>
      <w:r w:rsidRPr="00434908">
        <w:t>базові</w:t>
      </w:r>
      <w:proofErr w:type="spellEnd"/>
      <w:r w:rsidRPr="00434908">
        <w:t xml:space="preserve"> </w:t>
      </w:r>
      <w:proofErr w:type="spellStart"/>
      <w:r w:rsidRPr="00434908">
        <w:t>знання</w:t>
      </w:r>
      <w:proofErr w:type="spellEnd"/>
      <w:r w:rsidRPr="00434908">
        <w:t xml:space="preserve"> </w:t>
      </w:r>
      <w:proofErr w:type="spellStart"/>
      <w:r w:rsidRPr="00434908">
        <w:t>фундаментальних</w:t>
      </w:r>
      <w:proofErr w:type="spellEnd"/>
      <w:r w:rsidRPr="00434908">
        <w:t xml:space="preserve"> наук, в обсязі, необхідному для освоєння загальнопрофесійних дисциплін;</w:t>
      </w:r>
    </w:p>
    <w:p w:rsidR="006A59DB" w:rsidRPr="00434908" w:rsidRDefault="006A59DB" w:rsidP="006A59DB">
      <w:pPr>
        <w:pStyle w:val="af1"/>
        <w:ind w:left="0"/>
        <w:jc w:val="both"/>
      </w:pPr>
      <w:r w:rsidRPr="00434908">
        <w:t>- набути дослідницькі навички.</w:t>
      </w:r>
    </w:p>
    <w:p w:rsidR="006A59DB" w:rsidRPr="00434908" w:rsidRDefault="006A59DB" w:rsidP="006A59DB">
      <w:pPr>
        <w:pStyle w:val="af1"/>
        <w:ind w:left="0"/>
        <w:jc w:val="both"/>
      </w:pPr>
      <w:r w:rsidRPr="00434908">
        <w:t xml:space="preserve">- використовувати знання, уміння й навички в галузі фундаментальних дисциплін для теоретичного освоєння загальнопрофесійних дисциплін і рішення практичних завдань; </w:t>
      </w:r>
    </w:p>
    <w:p w:rsidR="006A59DB" w:rsidRPr="00434908" w:rsidRDefault="006A59DB" w:rsidP="006A59DB">
      <w:pPr>
        <w:pStyle w:val="af1"/>
        <w:ind w:left="0"/>
        <w:jc w:val="both"/>
      </w:pPr>
      <w:r w:rsidRPr="00434908">
        <w:t>- використовувати теоретичні положення органічної хімії з метою вирішення типових задач фізико-хімічних процесів хімічної технології</w:t>
      </w:r>
    </w:p>
    <w:p w:rsidR="006A59DB" w:rsidRPr="00434908" w:rsidRDefault="006A59DB" w:rsidP="006A59DB">
      <w:pPr>
        <w:pStyle w:val="af1"/>
        <w:ind w:left="0"/>
        <w:jc w:val="both"/>
      </w:pPr>
      <w:r w:rsidRPr="00434908">
        <w:t>- використовувати положення органічної хімії з метою одержання даних для проектування хімічного обладнання.</w:t>
      </w:r>
    </w:p>
    <w:p w:rsidR="006A59DB" w:rsidRPr="00434908" w:rsidRDefault="006A59DB" w:rsidP="006A59DB">
      <w:pPr>
        <w:spacing w:before="120"/>
        <w:ind w:firstLine="567"/>
      </w:pPr>
      <w:r w:rsidRPr="00434908">
        <w:t>1.2. Основні завдання навчальної дисципліни.</w:t>
      </w:r>
    </w:p>
    <w:p w:rsidR="006A59DB" w:rsidRPr="00434908" w:rsidRDefault="006A59DB" w:rsidP="006A59DB">
      <w:pPr>
        <w:ind w:firstLine="567"/>
        <w:jc w:val="both"/>
      </w:pPr>
      <w:r w:rsidRPr="00434908">
        <w:t>Згідно з вимогами освітньо-професійної програми студенти після засвоєння навчальної дисципліни мають продемонструвати такі результати навчання:</w:t>
      </w:r>
    </w:p>
    <w:p w:rsidR="006A59DB" w:rsidRPr="00434908" w:rsidRDefault="006A59DB" w:rsidP="006A59DB">
      <w:pPr>
        <w:jc w:val="both"/>
        <w:rPr>
          <w:b/>
          <w:bCs/>
          <w:iCs/>
        </w:rPr>
      </w:pPr>
      <w:r w:rsidRPr="00434908">
        <w:rPr>
          <w:b/>
          <w:bCs/>
          <w:iCs/>
        </w:rPr>
        <w:t>знання:</w:t>
      </w:r>
    </w:p>
    <w:p w:rsidR="006A59DB" w:rsidRPr="00434908" w:rsidRDefault="006A59DB" w:rsidP="006A59DB">
      <w:pPr>
        <w:tabs>
          <w:tab w:val="left" w:pos="9467"/>
        </w:tabs>
        <w:autoSpaceDE w:val="0"/>
        <w:autoSpaceDN w:val="0"/>
        <w:adjustRightInd w:val="0"/>
        <w:jc w:val="both"/>
        <w:rPr>
          <w:bCs/>
        </w:rPr>
      </w:pPr>
      <w:r w:rsidRPr="00434908">
        <w:rPr>
          <w:u w:val="single"/>
        </w:rPr>
        <w:t>Теорія хімічної будови і реакційної здатності органічних сполук. Аліфатичні вуглеводні. Аліциклічні та ароматичні вуглеводні. Галоген- та гідроксовмісні сполуки.</w:t>
      </w:r>
    </w:p>
    <w:p w:rsidR="006A59DB" w:rsidRPr="00434908" w:rsidRDefault="006A59DB" w:rsidP="006A59DB">
      <w:pPr>
        <w:spacing w:before="120"/>
        <w:jc w:val="both"/>
      </w:pPr>
      <w:r w:rsidRPr="00434908">
        <w:rPr>
          <w:b/>
          <w:bCs/>
          <w:iCs/>
        </w:rPr>
        <w:t>уміння</w:t>
      </w:r>
      <w:r w:rsidRPr="00434908">
        <w:t>:</w:t>
      </w:r>
    </w:p>
    <w:p w:rsidR="006A59DB" w:rsidRPr="00434908" w:rsidRDefault="006A59DB" w:rsidP="006A59DB">
      <w:pPr>
        <w:tabs>
          <w:tab w:val="left" w:pos="9467"/>
        </w:tabs>
        <w:autoSpaceDE w:val="0"/>
        <w:autoSpaceDN w:val="0"/>
        <w:adjustRightInd w:val="0"/>
        <w:jc w:val="both"/>
        <w:rPr>
          <w:bCs/>
        </w:rPr>
      </w:pPr>
      <w:r w:rsidRPr="00434908">
        <w:rPr>
          <w:u w:val="single"/>
        </w:rPr>
        <w:t>Використовувати теоретичні положення органічної хімії з метою вирішення типових задач фізико-хімічних процесів хімічної технології. Використовувати положення органічної хімії з метою одержання даних для проектування хімічного обладнання. Планувати синтез органічних сполук. Виявляти зв’язки між класами органічних сполук та здійснювати перетворення між ними. Прогнозувати практичне використання органічних речовин.</w:t>
      </w:r>
    </w:p>
    <w:p w:rsidR="006A59DB" w:rsidRPr="00434908" w:rsidRDefault="006A59DB" w:rsidP="006A59DB">
      <w:pPr>
        <w:spacing w:before="120"/>
        <w:jc w:val="both"/>
        <w:rPr>
          <w:b/>
        </w:rPr>
      </w:pPr>
      <w:r w:rsidRPr="00434908">
        <w:rPr>
          <w:b/>
        </w:rPr>
        <w:t>досвід:</w:t>
      </w:r>
    </w:p>
    <w:p w:rsidR="006A59DB" w:rsidRPr="00434908" w:rsidRDefault="006A59DB" w:rsidP="006A59DB">
      <w:pPr>
        <w:tabs>
          <w:tab w:val="left" w:pos="9467"/>
        </w:tabs>
        <w:autoSpaceDE w:val="0"/>
        <w:autoSpaceDN w:val="0"/>
        <w:adjustRightInd w:val="0"/>
        <w:jc w:val="both"/>
        <w:rPr>
          <w:bCs/>
        </w:rPr>
      </w:pPr>
      <w:r w:rsidRPr="00434908">
        <w:rPr>
          <w:u w:val="single"/>
        </w:rPr>
        <w:t>Проведення дослідів по виявленню хімічних властивостей органічних сполук.</w:t>
      </w:r>
    </w:p>
    <w:p w:rsidR="006A59DB" w:rsidRDefault="006A59DB" w:rsidP="004D1575">
      <w:pPr>
        <w:spacing w:after="120" w:line="240" w:lineRule="auto"/>
        <w:jc w:val="both"/>
        <w:rPr>
          <w:rFonts w:asciiTheme="minorHAnsi" w:hAnsiTheme="minorHAnsi"/>
          <w:i/>
          <w:color w:val="0070C0"/>
          <w:sz w:val="24"/>
          <w:szCs w:val="24"/>
        </w:rPr>
      </w:pPr>
    </w:p>
    <w:p w:rsidR="004A6336" w:rsidRPr="004472C0" w:rsidRDefault="004A6336" w:rsidP="004A6336">
      <w:pPr>
        <w:pStyle w:val="1"/>
        <w:spacing w:line="240" w:lineRule="auto"/>
      </w:pPr>
      <w:r w:rsidRPr="004472C0">
        <w:t>Пререквізити та постреквізити дисципліни (місце в структурно-логічній схемі навчання за відповідною освітньою програмою)</w:t>
      </w:r>
    </w:p>
    <w:p w:rsidR="004A6336" w:rsidRDefault="004A6336" w:rsidP="004A6336">
      <w:pPr>
        <w:spacing w:after="120" w:line="240" w:lineRule="auto"/>
        <w:jc w:val="both"/>
        <w:rPr>
          <w:rFonts w:asciiTheme="minorHAnsi" w:hAnsiTheme="minorHAnsi"/>
          <w:i/>
          <w:color w:val="0070C0"/>
          <w:sz w:val="24"/>
          <w:szCs w:val="24"/>
        </w:rPr>
      </w:pPr>
      <w:r w:rsidRPr="00A2798C">
        <w:rPr>
          <w:rFonts w:asciiTheme="minorHAnsi" w:hAnsiTheme="minorHAnsi"/>
          <w:i/>
          <w:color w:val="0070C0"/>
          <w:sz w:val="24"/>
          <w:szCs w:val="24"/>
        </w:rPr>
        <w:t xml:space="preserve">Зазначається перелік дисциплін, або знань та умінь, володіння якими необхідні студенту </w:t>
      </w:r>
      <w:r w:rsidR="00EA0EB9" w:rsidRPr="00A2798C">
        <w:rPr>
          <w:rFonts w:asciiTheme="minorHAnsi" w:hAnsiTheme="minorHAnsi"/>
          <w:i/>
          <w:color w:val="0070C0"/>
          <w:sz w:val="24"/>
          <w:szCs w:val="24"/>
        </w:rPr>
        <w:t xml:space="preserve">(вимоги до рівня підготовки) </w:t>
      </w:r>
      <w:r w:rsidRPr="00A2798C">
        <w:rPr>
          <w:rFonts w:asciiTheme="minorHAnsi" w:hAnsiTheme="minorHAnsi"/>
          <w:i/>
          <w:color w:val="0070C0"/>
          <w:sz w:val="24"/>
          <w:szCs w:val="24"/>
        </w:rPr>
        <w:t>для успішного засвоєння дисципліни (</w:t>
      </w:r>
      <w:r w:rsidR="00EA0EB9" w:rsidRPr="00A2798C">
        <w:rPr>
          <w:rFonts w:asciiTheme="minorHAnsi" w:hAnsiTheme="minorHAnsi"/>
          <w:i/>
          <w:color w:val="0070C0"/>
          <w:sz w:val="24"/>
          <w:szCs w:val="24"/>
        </w:rPr>
        <w:t>на</w:t>
      </w:r>
      <w:r w:rsidRPr="00A2798C">
        <w:rPr>
          <w:rFonts w:asciiTheme="minorHAnsi" w:hAnsiTheme="minorHAnsi"/>
          <w:i/>
          <w:color w:val="0070C0"/>
          <w:sz w:val="24"/>
          <w:szCs w:val="24"/>
        </w:rPr>
        <w:t>приклад, «базовий рівень володіння англійською мовою не нижче А2»).</w:t>
      </w:r>
      <w:r w:rsidR="005251A5" w:rsidRPr="00A2798C">
        <w:rPr>
          <w:rFonts w:asciiTheme="minorHAnsi" w:hAnsiTheme="minorHAnsi"/>
          <w:i/>
          <w:color w:val="0070C0"/>
          <w:sz w:val="24"/>
          <w:szCs w:val="24"/>
        </w:rPr>
        <w:t xml:space="preserve"> В</w:t>
      </w:r>
      <w:r w:rsidRPr="00A2798C">
        <w:rPr>
          <w:rFonts w:asciiTheme="minorHAnsi" w:hAnsiTheme="minorHAnsi"/>
          <w:i/>
          <w:color w:val="0070C0"/>
          <w:sz w:val="24"/>
          <w:szCs w:val="24"/>
        </w:rPr>
        <w:t>казується перелік дисциплін</w:t>
      </w:r>
      <w:r w:rsidR="005251A5" w:rsidRPr="00A2798C">
        <w:rPr>
          <w:rFonts w:asciiTheme="minorHAnsi" w:hAnsiTheme="minorHAnsi"/>
          <w:i/>
          <w:color w:val="0070C0"/>
          <w:sz w:val="24"/>
          <w:szCs w:val="24"/>
        </w:rPr>
        <w:t xml:space="preserve"> які базуються на </w:t>
      </w:r>
      <w:r w:rsidRPr="00A2798C">
        <w:rPr>
          <w:rFonts w:asciiTheme="minorHAnsi" w:hAnsiTheme="minorHAnsi"/>
          <w:i/>
          <w:color w:val="0070C0"/>
          <w:sz w:val="24"/>
          <w:szCs w:val="24"/>
        </w:rPr>
        <w:t>результат</w:t>
      </w:r>
      <w:r w:rsidR="005251A5" w:rsidRPr="00A2798C">
        <w:rPr>
          <w:rFonts w:asciiTheme="minorHAnsi" w:hAnsiTheme="minorHAnsi"/>
          <w:i/>
          <w:color w:val="0070C0"/>
          <w:sz w:val="24"/>
          <w:szCs w:val="24"/>
        </w:rPr>
        <w:t>ах</w:t>
      </w:r>
      <w:r w:rsidRPr="00A2798C">
        <w:rPr>
          <w:rFonts w:asciiTheme="minorHAnsi" w:hAnsiTheme="minorHAnsi"/>
          <w:i/>
          <w:color w:val="0070C0"/>
          <w:sz w:val="24"/>
          <w:szCs w:val="24"/>
        </w:rPr>
        <w:t xml:space="preserve"> навчання</w:t>
      </w:r>
      <w:r w:rsidR="005251A5" w:rsidRPr="00A2798C">
        <w:rPr>
          <w:rFonts w:asciiTheme="minorHAnsi" w:hAnsiTheme="minorHAnsi"/>
          <w:i/>
          <w:color w:val="0070C0"/>
          <w:sz w:val="24"/>
          <w:szCs w:val="24"/>
        </w:rPr>
        <w:t xml:space="preserve"> з </w:t>
      </w:r>
      <w:r w:rsidRPr="00A2798C">
        <w:rPr>
          <w:rFonts w:asciiTheme="minorHAnsi" w:hAnsiTheme="minorHAnsi"/>
          <w:i/>
          <w:color w:val="0070C0"/>
          <w:sz w:val="24"/>
          <w:szCs w:val="24"/>
        </w:rPr>
        <w:t>даної дисципліни.</w:t>
      </w:r>
    </w:p>
    <w:p w:rsidR="00AF649B" w:rsidRPr="00434908" w:rsidRDefault="00AF649B" w:rsidP="00AF649B">
      <w:pPr>
        <w:tabs>
          <w:tab w:val="left" w:pos="9467"/>
        </w:tabs>
        <w:autoSpaceDE w:val="0"/>
        <w:autoSpaceDN w:val="0"/>
        <w:adjustRightInd w:val="0"/>
        <w:spacing w:before="120"/>
        <w:ind w:firstLine="567"/>
        <w:jc w:val="both"/>
      </w:pPr>
      <w:r w:rsidRPr="00434908">
        <w:t xml:space="preserve">Навчальний матеріал дисципліни </w:t>
      </w:r>
      <w:r w:rsidRPr="00434908">
        <w:rPr>
          <w:i/>
        </w:rPr>
        <w:t>Органічна хімія</w:t>
      </w:r>
      <w:r w:rsidRPr="00434908">
        <w:t xml:space="preserve"> базується на знаннях, одержаних студентами при вивченні таких дисциплін, як </w:t>
      </w:r>
      <w:r w:rsidRPr="00434908">
        <w:rPr>
          <w:i/>
        </w:rPr>
        <w:t xml:space="preserve">Загальна та неорганічна хімія </w:t>
      </w:r>
      <w:r w:rsidRPr="00434908">
        <w:t xml:space="preserve">та </w:t>
      </w:r>
      <w:r w:rsidRPr="00434908">
        <w:rPr>
          <w:i/>
        </w:rPr>
        <w:t>Аналітична хімія</w:t>
      </w:r>
      <w:r w:rsidRPr="00434908">
        <w:t xml:space="preserve"> тощо. Знання і вміння, набуті студентами під час вивчення дисципліни, застосовуються у таких дисциплінах циклу природничо-наукової підготовки (нормативні дисципліни) як </w:t>
      </w:r>
      <w:r w:rsidRPr="00434908">
        <w:rPr>
          <w:i/>
        </w:rPr>
        <w:t>Фізична хімія</w:t>
      </w:r>
      <w:r w:rsidRPr="00434908">
        <w:t xml:space="preserve">, </w:t>
      </w:r>
      <w:r w:rsidRPr="00434908">
        <w:rPr>
          <w:i/>
        </w:rPr>
        <w:t>Загальна хімічна технологія</w:t>
      </w:r>
      <w:r w:rsidRPr="00434908">
        <w:t xml:space="preserve"> з циклу професійно-практичної підготовки та циклу вибіркових навчальних дисциплін </w:t>
      </w:r>
      <w:r w:rsidRPr="00434908">
        <w:rPr>
          <w:i/>
        </w:rPr>
        <w:t>Хімія і фізика полімерів</w:t>
      </w:r>
      <w:r w:rsidRPr="00434908">
        <w:t>,</w:t>
      </w:r>
      <w:r w:rsidRPr="00434908">
        <w:rPr>
          <w:i/>
        </w:rPr>
        <w:t xml:space="preserve"> Теорія хімічних процесів органічного синтезу</w:t>
      </w:r>
      <w:r w:rsidRPr="00434908">
        <w:t xml:space="preserve">, </w:t>
      </w:r>
      <w:r w:rsidRPr="00434908">
        <w:rPr>
          <w:i/>
        </w:rPr>
        <w:lastRenderedPageBreak/>
        <w:t>Хімічна технологія органічних речовин</w:t>
      </w:r>
      <w:r w:rsidRPr="00434908">
        <w:t>, численних лабораторних практикумах та бакалаврському дипломному проекті.</w:t>
      </w:r>
    </w:p>
    <w:p w:rsidR="00C147E0" w:rsidRPr="00A2798C" w:rsidRDefault="00C147E0" w:rsidP="00C147E0">
      <w:pPr>
        <w:spacing w:after="120" w:line="240" w:lineRule="auto"/>
        <w:jc w:val="both"/>
        <w:rPr>
          <w:rFonts w:asciiTheme="minorHAnsi" w:hAnsiTheme="minorHAnsi"/>
          <w:i/>
          <w:color w:val="0070C0"/>
          <w:sz w:val="24"/>
          <w:szCs w:val="24"/>
        </w:rPr>
      </w:pPr>
    </w:p>
    <w:p w:rsidR="00AA6B23" w:rsidRPr="004472C0" w:rsidRDefault="00AA6B23" w:rsidP="00AA6B23">
      <w:pPr>
        <w:pStyle w:val="1"/>
        <w:spacing w:line="240" w:lineRule="auto"/>
      </w:pPr>
      <w:r w:rsidRPr="004472C0">
        <w:t xml:space="preserve">Зміст </w:t>
      </w:r>
      <w:r>
        <w:t xml:space="preserve">навчальної </w:t>
      </w:r>
      <w:r w:rsidRPr="004472C0">
        <w:t>дисципліни</w:t>
      </w:r>
      <w:r>
        <w:t xml:space="preserve"> </w:t>
      </w:r>
    </w:p>
    <w:p w:rsidR="00AA6B23" w:rsidRDefault="00AA6B23" w:rsidP="00AA6B23">
      <w:pPr>
        <w:spacing w:after="120" w:line="240" w:lineRule="auto"/>
        <w:jc w:val="both"/>
        <w:rPr>
          <w:rFonts w:asciiTheme="minorHAnsi" w:hAnsiTheme="minorHAnsi"/>
          <w:i/>
          <w:color w:val="0070C0"/>
          <w:sz w:val="24"/>
          <w:szCs w:val="24"/>
        </w:rPr>
      </w:pPr>
      <w:r w:rsidRPr="00A2798C">
        <w:rPr>
          <w:rFonts w:asciiTheme="minorHAnsi" w:hAnsiTheme="minorHAnsi"/>
          <w:i/>
          <w:color w:val="0070C0"/>
          <w:sz w:val="24"/>
          <w:szCs w:val="24"/>
        </w:rPr>
        <w:t xml:space="preserve">Надається перелік розділів і тем всієї </w:t>
      </w:r>
      <w:r w:rsidRPr="00A2798C">
        <w:rPr>
          <w:rFonts w:asciiTheme="minorHAnsi" w:hAnsiTheme="minorHAnsi"/>
          <w:b/>
          <w:bCs/>
          <w:i/>
          <w:color w:val="0070C0"/>
          <w:sz w:val="24"/>
          <w:szCs w:val="24"/>
        </w:rPr>
        <w:t>дисципліни</w:t>
      </w:r>
      <w:r w:rsidRPr="00A2798C">
        <w:rPr>
          <w:rFonts w:asciiTheme="minorHAnsi" w:hAnsiTheme="minorHAnsi"/>
          <w:i/>
          <w:color w:val="0070C0"/>
          <w:sz w:val="24"/>
          <w:szCs w:val="24"/>
        </w:rPr>
        <w:t>.</w:t>
      </w:r>
    </w:p>
    <w:p w:rsidR="00491B45" w:rsidRPr="00434908" w:rsidRDefault="00491B45" w:rsidP="00491B45">
      <w:pPr>
        <w:jc w:val="both"/>
      </w:pPr>
      <w:r w:rsidRPr="00B06E60">
        <w:rPr>
          <w:color w:val="002060"/>
        </w:rPr>
        <w:t>Кредитний модуль</w:t>
      </w:r>
      <w:r w:rsidRPr="00C337C4">
        <w:rPr>
          <w:color w:val="FF0000"/>
        </w:rPr>
        <w:t>.</w:t>
      </w:r>
      <w:r w:rsidRPr="00434908">
        <w:t xml:space="preserve"> Вуглеводні та їх галогено- та кисневмісні монопохідні.</w:t>
      </w:r>
    </w:p>
    <w:p w:rsidR="00491B45" w:rsidRPr="00434908" w:rsidRDefault="00491B45" w:rsidP="00491B45">
      <w:pPr>
        <w:tabs>
          <w:tab w:val="left" w:pos="9467"/>
        </w:tabs>
        <w:autoSpaceDE w:val="0"/>
        <w:autoSpaceDN w:val="0"/>
        <w:adjustRightInd w:val="0"/>
        <w:jc w:val="both"/>
        <w:rPr>
          <w:bCs/>
        </w:rPr>
      </w:pPr>
      <w:r w:rsidRPr="00434908">
        <w:rPr>
          <w:caps/>
        </w:rPr>
        <w:t>Т</w:t>
      </w:r>
      <w:r w:rsidRPr="00434908">
        <w:t xml:space="preserve">ема </w:t>
      </w:r>
      <w:r w:rsidRPr="00434908">
        <w:rPr>
          <w:caps/>
        </w:rPr>
        <w:t xml:space="preserve">1. </w:t>
      </w:r>
      <w:r w:rsidRPr="00434908">
        <w:rPr>
          <w:caps/>
          <w:lang w:val="ru-RU"/>
        </w:rPr>
        <w:t>В</w:t>
      </w:r>
      <w:r w:rsidRPr="00434908">
        <w:rPr>
          <w:lang w:val="ru-RU"/>
        </w:rPr>
        <w:t xml:space="preserve">ступ </w:t>
      </w:r>
      <w:r w:rsidRPr="00434908">
        <w:t>до органічної хімії</w:t>
      </w:r>
      <w:r w:rsidRPr="00434908">
        <w:rPr>
          <w:bCs/>
        </w:rPr>
        <w:t>.</w:t>
      </w:r>
    </w:p>
    <w:p w:rsidR="00491B45" w:rsidRPr="00434908" w:rsidRDefault="00491B45" w:rsidP="00491B45">
      <w:pPr>
        <w:tabs>
          <w:tab w:val="left" w:pos="9467"/>
        </w:tabs>
        <w:autoSpaceDE w:val="0"/>
        <w:autoSpaceDN w:val="0"/>
        <w:adjustRightInd w:val="0"/>
        <w:jc w:val="both"/>
        <w:rPr>
          <w:bCs/>
        </w:rPr>
      </w:pPr>
      <w:r w:rsidRPr="00434908">
        <w:rPr>
          <w:bCs/>
          <w:lang w:val="ru-RU"/>
        </w:rPr>
        <w:t>Тема 2. Насичені вуглеводні (алкани та циклоалкани).</w:t>
      </w:r>
    </w:p>
    <w:p w:rsidR="00491B45" w:rsidRPr="00434908" w:rsidRDefault="00491B45" w:rsidP="00491B45">
      <w:pPr>
        <w:tabs>
          <w:tab w:val="left" w:pos="9467"/>
        </w:tabs>
        <w:autoSpaceDE w:val="0"/>
        <w:autoSpaceDN w:val="0"/>
        <w:adjustRightInd w:val="0"/>
        <w:jc w:val="both"/>
        <w:rPr>
          <w:bCs/>
        </w:rPr>
      </w:pPr>
      <w:r w:rsidRPr="00434908">
        <w:rPr>
          <w:bCs/>
          <w:lang w:val="ru-RU"/>
        </w:rPr>
        <w:t>Тема 3. Галогенопохідні насичених вуглеводнів.</w:t>
      </w:r>
    </w:p>
    <w:p w:rsidR="00491B45" w:rsidRPr="00434908" w:rsidRDefault="00491B45" w:rsidP="00491B45">
      <w:pPr>
        <w:tabs>
          <w:tab w:val="left" w:pos="9467"/>
        </w:tabs>
        <w:autoSpaceDE w:val="0"/>
        <w:autoSpaceDN w:val="0"/>
        <w:adjustRightInd w:val="0"/>
        <w:jc w:val="both"/>
        <w:rPr>
          <w:bCs/>
        </w:rPr>
      </w:pPr>
      <w:r w:rsidRPr="00434908">
        <w:rPr>
          <w:bCs/>
          <w:lang w:val="ru-RU"/>
        </w:rPr>
        <w:t>Тема 4. Ненасичені вуглеводні (алкени).</w:t>
      </w:r>
    </w:p>
    <w:p w:rsidR="00491B45" w:rsidRPr="00434908" w:rsidRDefault="00491B45" w:rsidP="00491B45">
      <w:pPr>
        <w:tabs>
          <w:tab w:val="left" w:pos="9467"/>
        </w:tabs>
        <w:autoSpaceDE w:val="0"/>
        <w:autoSpaceDN w:val="0"/>
        <w:adjustRightInd w:val="0"/>
        <w:jc w:val="both"/>
        <w:rPr>
          <w:bCs/>
          <w:lang w:val="ru-RU"/>
        </w:rPr>
      </w:pPr>
      <w:r w:rsidRPr="00434908">
        <w:rPr>
          <w:bCs/>
          <w:lang w:val="ru-RU"/>
        </w:rPr>
        <w:t>Тема 5. Кисневмісні монопохідні вуглеводнів (спирти та етери).</w:t>
      </w:r>
    </w:p>
    <w:p w:rsidR="00491B45" w:rsidRPr="00434908" w:rsidRDefault="00491B45" w:rsidP="00491B45">
      <w:pPr>
        <w:tabs>
          <w:tab w:val="left" w:pos="9467"/>
        </w:tabs>
        <w:autoSpaceDE w:val="0"/>
        <w:autoSpaceDN w:val="0"/>
        <w:adjustRightInd w:val="0"/>
        <w:jc w:val="both"/>
        <w:rPr>
          <w:bCs/>
          <w:lang w:val="ru-RU"/>
        </w:rPr>
      </w:pPr>
      <w:r w:rsidRPr="00434908">
        <w:rPr>
          <w:bCs/>
          <w:lang w:val="ru-RU"/>
        </w:rPr>
        <w:t>Тема 6. Ненасичені вуглеводні (алкіни та дієни).</w:t>
      </w:r>
    </w:p>
    <w:p w:rsidR="00491B45" w:rsidRPr="00434908" w:rsidRDefault="00491B45" w:rsidP="00491B45">
      <w:pPr>
        <w:tabs>
          <w:tab w:val="left" w:pos="9467"/>
        </w:tabs>
        <w:autoSpaceDE w:val="0"/>
        <w:autoSpaceDN w:val="0"/>
        <w:adjustRightInd w:val="0"/>
        <w:jc w:val="both"/>
        <w:rPr>
          <w:bCs/>
        </w:rPr>
      </w:pPr>
      <w:r w:rsidRPr="00434908">
        <w:rPr>
          <w:bCs/>
          <w:lang w:val="ru-RU"/>
        </w:rPr>
        <w:t>Тема 7. Ароматичні вуглеводні та їх галогено- та кисневмісні похідні.</w:t>
      </w:r>
    </w:p>
    <w:p w:rsidR="00C147E0" w:rsidRPr="00A2798C" w:rsidRDefault="00C147E0" w:rsidP="00AA6B23">
      <w:pPr>
        <w:spacing w:after="120" w:line="240" w:lineRule="auto"/>
        <w:jc w:val="both"/>
        <w:rPr>
          <w:rFonts w:asciiTheme="minorHAnsi" w:hAnsiTheme="minorHAnsi"/>
          <w:i/>
          <w:color w:val="0070C0"/>
          <w:sz w:val="24"/>
          <w:szCs w:val="24"/>
        </w:rPr>
      </w:pPr>
    </w:p>
    <w:p w:rsidR="008B16FE" w:rsidRDefault="008B16FE" w:rsidP="008B16FE">
      <w:pPr>
        <w:pStyle w:val="1"/>
      </w:pPr>
      <w:r w:rsidRPr="008B16FE">
        <w:t>Навчальні матеріали та ресурси</w:t>
      </w:r>
    </w:p>
    <w:p w:rsidR="008B16FE" w:rsidRPr="0023533A" w:rsidRDefault="008B16FE" w:rsidP="008B16FE">
      <w:pPr>
        <w:spacing w:after="120" w:line="240" w:lineRule="auto"/>
        <w:jc w:val="both"/>
        <w:rPr>
          <w:rFonts w:asciiTheme="minorHAnsi" w:hAnsiTheme="minorHAnsi"/>
          <w:i/>
          <w:color w:val="0070C0"/>
          <w:sz w:val="24"/>
          <w:szCs w:val="24"/>
        </w:rPr>
      </w:pPr>
      <w:r w:rsidRPr="0023533A">
        <w:rPr>
          <w:rFonts w:asciiTheme="minorHAnsi" w:hAnsiTheme="minorHAnsi"/>
          <w:i/>
          <w:color w:val="0070C0"/>
          <w:sz w:val="24"/>
          <w:szCs w:val="24"/>
        </w:rPr>
        <w:t>Зазначається: базова (підручники, навчальні посібники) та додаткова (монографії, статті, документи, електронні ресурси) література</w:t>
      </w:r>
      <w:r w:rsidR="005D764D">
        <w:rPr>
          <w:rFonts w:asciiTheme="minorHAnsi" w:hAnsiTheme="minorHAnsi"/>
          <w:i/>
          <w:color w:val="0070C0"/>
          <w:sz w:val="24"/>
          <w:szCs w:val="24"/>
        </w:rPr>
        <w:t>,</w:t>
      </w:r>
      <w:r w:rsidRPr="0023533A">
        <w:rPr>
          <w:rFonts w:asciiTheme="minorHAnsi" w:hAnsiTheme="minorHAnsi"/>
          <w:i/>
          <w:color w:val="0070C0"/>
          <w:sz w:val="24"/>
          <w:szCs w:val="24"/>
        </w:rPr>
        <w:t xml:space="preserve"> яку потрібно прочитати або використовувати </w:t>
      </w:r>
      <w:r w:rsidR="005D764D">
        <w:rPr>
          <w:rFonts w:asciiTheme="minorHAnsi" w:hAnsiTheme="minorHAnsi"/>
          <w:i/>
          <w:color w:val="0070C0"/>
          <w:sz w:val="24"/>
          <w:szCs w:val="24"/>
        </w:rPr>
        <w:t>для опанування дисципліни.</w:t>
      </w:r>
    </w:p>
    <w:p w:rsidR="008B16FE" w:rsidRPr="0023533A" w:rsidRDefault="008B16FE" w:rsidP="00F677B9">
      <w:pPr>
        <w:spacing w:line="240" w:lineRule="auto"/>
        <w:jc w:val="both"/>
        <w:rPr>
          <w:rFonts w:asciiTheme="minorHAnsi" w:hAnsiTheme="minorHAnsi"/>
          <w:i/>
          <w:color w:val="0070C0"/>
          <w:sz w:val="24"/>
          <w:szCs w:val="24"/>
        </w:rPr>
      </w:pPr>
      <w:r w:rsidRPr="0023533A">
        <w:rPr>
          <w:rFonts w:asciiTheme="minorHAnsi" w:hAnsiTheme="minorHAnsi"/>
          <w:i/>
          <w:color w:val="0070C0"/>
          <w:sz w:val="24"/>
          <w:szCs w:val="24"/>
        </w:rPr>
        <w:t>Можна нада</w:t>
      </w:r>
      <w:r w:rsidR="005D764D">
        <w:rPr>
          <w:rFonts w:asciiTheme="minorHAnsi" w:hAnsiTheme="minorHAnsi"/>
          <w:i/>
          <w:color w:val="0070C0"/>
          <w:sz w:val="24"/>
          <w:szCs w:val="24"/>
        </w:rPr>
        <w:t>ти рекомендації та роз’яснення:</w:t>
      </w:r>
    </w:p>
    <w:p w:rsidR="008B16FE" w:rsidRPr="00F677B9" w:rsidRDefault="008B16FE" w:rsidP="008B16FE">
      <w:pPr>
        <w:pStyle w:val="a0"/>
        <w:numPr>
          <w:ilvl w:val="0"/>
          <w:numId w:val="12"/>
        </w:numPr>
        <w:spacing w:after="120" w:line="240" w:lineRule="auto"/>
        <w:jc w:val="both"/>
        <w:rPr>
          <w:rFonts w:asciiTheme="minorHAnsi" w:hAnsiTheme="minorHAnsi"/>
          <w:i/>
          <w:color w:val="0070C0"/>
          <w:spacing w:val="-4"/>
          <w:sz w:val="24"/>
          <w:szCs w:val="24"/>
        </w:rPr>
      </w:pPr>
      <w:r w:rsidRPr="00F677B9">
        <w:rPr>
          <w:rFonts w:asciiTheme="minorHAnsi" w:hAnsiTheme="minorHAnsi"/>
          <w:i/>
          <w:color w:val="0070C0"/>
          <w:spacing w:val="-4"/>
          <w:sz w:val="24"/>
          <w:szCs w:val="24"/>
        </w:rPr>
        <w:t xml:space="preserve">де можна знайти зазначені матеріали (бібліотека, </w:t>
      </w:r>
      <w:r w:rsidR="005D764D" w:rsidRPr="00F677B9">
        <w:rPr>
          <w:rFonts w:asciiTheme="minorHAnsi" w:hAnsiTheme="minorHAnsi"/>
          <w:i/>
          <w:color w:val="0070C0"/>
          <w:spacing w:val="-4"/>
          <w:sz w:val="24"/>
          <w:szCs w:val="24"/>
        </w:rPr>
        <w:t>методичний кабінет, інтернет тощо);</w:t>
      </w:r>
    </w:p>
    <w:p w:rsidR="008B16FE" w:rsidRPr="0023533A" w:rsidRDefault="008B16FE" w:rsidP="008B16FE">
      <w:pPr>
        <w:pStyle w:val="a0"/>
        <w:numPr>
          <w:ilvl w:val="0"/>
          <w:numId w:val="12"/>
        </w:numPr>
        <w:spacing w:after="120" w:line="240" w:lineRule="auto"/>
        <w:jc w:val="both"/>
        <w:rPr>
          <w:rFonts w:asciiTheme="minorHAnsi" w:hAnsiTheme="minorHAnsi"/>
          <w:i/>
          <w:color w:val="0070C0"/>
          <w:sz w:val="24"/>
          <w:szCs w:val="24"/>
        </w:rPr>
      </w:pPr>
      <w:r w:rsidRPr="0023533A">
        <w:rPr>
          <w:rFonts w:asciiTheme="minorHAnsi" w:hAnsiTheme="minorHAnsi"/>
          <w:i/>
          <w:color w:val="0070C0"/>
          <w:sz w:val="24"/>
          <w:szCs w:val="24"/>
        </w:rPr>
        <w:t>що з цього є обов’язковим для прочитання, а що факультативним;</w:t>
      </w:r>
    </w:p>
    <w:p w:rsidR="008B16FE" w:rsidRPr="0023533A" w:rsidRDefault="008B16FE" w:rsidP="008B16FE">
      <w:pPr>
        <w:pStyle w:val="a0"/>
        <w:numPr>
          <w:ilvl w:val="0"/>
          <w:numId w:val="12"/>
        </w:numPr>
        <w:spacing w:after="120" w:line="240" w:lineRule="auto"/>
        <w:jc w:val="both"/>
        <w:rPr>
          <w:rFonts w:asciiTheme="minorHAnsi" w:hAnsiTheme="minorHAnsi"/>
          <w:i/>
          <w:color w:val="0070C0"/>
          <w:sz w:val="24"/>
          <w:szCs w:val="24"/>
        </w:rPr>
      </w:pPr>
      <w:r w:rsidRPr="0023533A">
        <w:rPr>
          <w:rFonts w:asciiTheme="minorHAnsi" w:hAnsiTheme="minorHAnsi"/>
          <w:i/>
          <w:color w:val="0070C0"/>
          <w:sz w:val="24"/>
          <w:szCs w:val="24"/>
        </w:rPr>
        <w:t xml:space="preserve">як саме студент/аспірант має використовувати ці матеріали (читати повністю, </w:t>
      </w:r>
      <w:r w:rsidR="005D764D">
        <w:rPr>
          <w:rFonts w:asciiTheme="minorHAnsi" w:hAnsiTheme="minorHAnsi"/>
          <w:i/>
          <w:color w:val="0070C0"/>
          <w:sz w:val="24"/>
          <w:szCs w:val="24"/>
        </w:rPr>
        <w:t>ознайомитись тощо);</w:t>
      </w:r>
    </w:p>
    <w:p w:rsidR="008B16FE" w:rsidRPr="0023533A" w:rsidRDefault="008B16FE" w:rsidP="008B16FE">
      <w:pPr>
        <w:pStyle w:val="a0"/>
        <w:numPr>
          <w:ilvl w:val="0"/>
          <w:numId w:val="12"/>
        </w:numPr>
        <w:spacing w:after="120" w:line="240" w:lineRule="auto"/>
        <w:jc w:val="both"/>
        <w:rPr>
          <w:rFonts w:asciiTheme="minorHAnsi" w:hAnsiTheme="minorHAnsi"/>
          <w:i/>
          <w:color w:val="0070C0"/>
          <w:sz w:val="24"/>
          <w:szCs w:val="24"/>
        </w:rPr>
      </w:pPr>
      <w:r w:rsidRPr="0023533A">
        <w:rPr>
          <w:rFonts w:asciiTheme="minorHAnsi" w:hAnsiTheme="minorHAnsi"/>
          <w:i/>
          <w:color w:val="0070C0"/>
          <w:sz w:val="24"/>
          <w:szCs w:val="24"/>
        </w:rPr>
        <w:t>зв’язок цих ресурсів з</w:t>
      </w:r>
      <w:r w:rsidR="005D764D">
        <w:rPr>
          <w:rFonts w:asciiTheme="minorHAnsi" w:hAnsiTheme="minorHAnsi"/>
          <w:i/>
          <w:color w:val="0070C0"/>
          <w:sz w:val="24"/>
          <w:szCs w:val="24"/>
        </w:rPr>
        <w:t xml:space="preserve"> конкретними темами дисципліни.</w:t>
      </w:r>
    </w:p>
    <w:p w:rsidR="008B16FE" w:rsidRDefault="008B16FE" w:rsidP="008B16FE">
      <w:pPr>
        <w:spacing w:after="120" w:line="240" w:lineRule="auto"/>
        <w:jc w:val="both"/>
        <w:rPr>
          <w:rFonts w:asciiTheme="minorHAnsi" w:hAnsiTheme="minorHAnsi"/>
          <w:i/>
          <w:color w:val="0070C0"/>
          <w:sz w:val="24"/>
          <w:szCs w:val="24"/>
        </w:rPr>
      </w:pPr>
      <w:r w:rsidRPr="0023533A">
        <w:rPr>
          <w:rFonts w:asciiTheme="minorHAnsi" w:hAnsiTheme="minorHAnsi"/>
          <w:i/>
          <w:color w:val="0070C0"/>
          <w:sz w:val="24"/>
          <w:szCs w:val="24"/>
        </w:rPr>
        <w:t xml:space="preserve">Бажано зазначати не більше п’яти базових джерел, які є </w:t>
      </w:r>
      <w:r w:rsidR="005D764D">
        <w:rPr>
          <w:rFonts w:asciiTheme="minorHAnsi" w:hAnsiTheme="minorHAnsi"/>
          <w:i/>
          <w:color w:val="0070C0"/>
          <w:sz w:val="24"/>
          <w:szCs w:val="24"/>
        </w:rPr>
        <w:t>вільно доступними</w:t>
      </w:r>
      <w:r w:rsidRPr="0023533A">
        <w:rPr>
          <w:rFonts w:asciiTheme="minorHAnsi" w:hAnsiTheme="minorHAnsi"/>
          <w:i/>
          <w:color w:val="0070C0"/>
          <w:sz w:val="24"/>
          <w:szCs w:val="24"/>
        </w:rPr>
        <w:t>, та не більше 20 додаткових.</w:t>
      </w:r>
    </w:p>
    <w:p w:rsidR="00491B45" w:rsidRPr="00434908" w:rsidRDefault="00491B45" w:rsidP="00491B45">
      <w:pPr>
        <w:pStyle w:val="12"/>
        <w:numPr>
          <w:ilvl w:val="0"/>
          <w:numId w:val="15"/>
        </w:numPr>
        <w:jc w:val="both"/>
        <w:rPr>
          <w:rFonts w:ascii="Times New Roman" w:hAnsi="Times New Roman"/>
          <w:sz w:val="24"/>
          <w:szCs w:val="24"/>
          <w:lang w:val="uk-UA"/>
        </w:rPr>
      </w:pPr>
      <w:r w:rsidRPr="00434908">
        <w:rPr>
          <w:rFonts w:ascii="Times New Roman" w:hAnsi="Times New Roman"/>
          <w:sz w:val="24"/>
          <w:szCs w:val="24"/>
          <w:lang w:val="uk-UA"/>
        </w:rPr>
        <w:t>Ю. О. Ластухін, С. А. Воронов. Органічна хімія. Підручник для вищих навчальних закладів. – Львів: Центр Європи, 2001.- 864 с.</w:t>
      </w:r>
    </w:p>
    <w:p w:rsidR="00491B45" w:rsidRPr="00434908" w:rsidRDefault="00491B45" w:rsidP="00491B45">
      <w:pPr>
        <w:pStyle w:val="12"/>
        <w:numPr>
          <w:ilvl w:val="0"/>
          <w:numId w:val="15"/>
        </w:numPr>
        <w:jc w:val="both"/>
        <w:rPr>
          <w:rFonts w:ascii="Times New Roman" w:hAnsi="Times New Roman"/>
          <w:sz w:val="24"/>
          <w:szCs w:val="24"/>
          <w:lang w:val="uk-UA"/>
        </w:rPr>
      </w:pPr>
      <w:r w:rsidRPr="00434908">
        <w:rPr>
          <w:rFonts w:ascii="Times New Roman" w:hAnsi="Times New Roman"/>
          <w:sz w:val="24"/>
          <w:szCs w:val="24"/>
          <w:lang w:val="uk-UA"/>
        </w:rPr>
        <w:t>Чирва В.Я., Ярмолюк С.М., Толкачова Н.В., Земляков О.Є. Органічна хімія:підручник. – Львів: БаК, 2009. – 996 с.</w:t>
      </w:r>
    </w:p>
    <w:p w:rsidR="00491B45" w:rsidRPr="00434908" w:rsidRDefault="00491B45" w:rsidP="00491B45">
      <w:pPr>
        <w:pStyle w:val="12"/>
        <w:numPr>
          <w:ilvl w:val="0"/>
          <w:numId w:val="15"/>
        </w:numPr>
        <w:jc w:val="both"/>
        <w:rPr>
          <w:rFonts w:ascii="Times New Roman" w:hAnsi="Times New Roman"/>
          <w:sz w:val="24"/>
          <w:szCs w:val="24"/>
          <w:lang w:val="uk-UA"/>
        </w:rPr>
      </w:pPr>
      <w:r w:rsidRPr="00434908">
        <w:rPr>
          <w:rFonts w:ascii="Times New Roman" w:hAnsi="Times New Roman"/>
          <w:sz w:val="24"/>
          <w:szCs w:val="24"/>
          <w:lang w:val="uk-UA"/>
        </w:rPr>
        <w:t>Домбровський А.В., Найдан В.М. Органічна хімія. К.: Вища школа, 1992, - 504 с.</w:t>
      </w:r>
    </w:p>
    <w:p w:rsidR="00491B45" w:rsidRPr="00434908" w:rsidRDefault="00491B45" w:rsidP="00491B45">
      <w:pPr>
        <w:pStyle w:val="12"/>
        <w:numPr>
          <w:ilvl w:val="0"/>
          <w:numId w:val="15"/>
        </w:numPr>
        <w:spacing w:after="0"/>
        <w:ind w:left="0" w:firstLine="426"/>
        <w:jc w:val="both"/>
        <w:rPr>
          <w:rFonts w:ascii="Times New Roman" w:hAnsi="Times New Roman"/>
          <w:sz w:val="24"/>
          <w:szCs w:val="24"/>
          <w:lang w:val="uk-UA"/>
        </w:rPr>
      </w:pPr>
      <w:r w:rsidRPr="00434908">
        <w:rPr>
          <w:rFonts w:ascii="Times New Roman" w:hAnsi="Times New Roman"/>
          <w:sz w:val="24"/>
          <w:szCs w:val="24"/>
          <w:lang w:val="uk-UA"/>
        </w:rPr>
        <w:t>Юровская М.А., Куркин А.В. Основі органической химии: учебное пособие. М.: БИНОМ. Лаборатория знаний, 2012. – 236 с.</w:t>
      </w:r>
    </w:p>
    <w:p w:rsidR="00491B45" w:rsidRPr="00434908" w:rsidRDefault="00491B45" w:rsidP="00491B45">
      <w:pPr>
        <w:overflowPunct w:val="0"/>
        <w:autoSpaceDE w:val="0"/>
        <w:autoSpaceDN w:val="0"/>
        <w:adjustRightInd w:val="0"/>
        <w:ind w:firstLine="709"/>
        <w:jc w:val="both"/>
        <w:textAlignment w:val="baseline"/>
      </w:pPr>
    </w:p>
    <w:p w:rsidR="00491B45" w:rsidRPr="00434908" w:rsidRDefault="00491B45" w:rsidP="00491B45">
      <w:pPr>
        <w:jc w:val="center"/>
      </w:pPr>
      <w:r w:rsidRPr="00434908">
        <w:t>Збірники задач з органічної хімії:</w:t>
      </w:r>
    </w:p>
    <w:p w:rsidR="00491B45" w:rsidRPr="00434908" w:rsidRDefault="00491B45" w:rsidP="00491B45">
      <w:pPr>
        <w:pStyle w:val="12"/>
        <w:numPr>
          <w:ilvl w:val="0"/>
          <w:numId w:val="16"/>
        </w:numPr>
        <w:spacing w:after="0"/>
        <w:ind w:left="0" w:firstLine="426"/>
        <w:jc w:val="both"/>
        <w:rPr>
          <w:rFonts w:ascii="Times New Roman" w:hAnsi="Times New Roman"/>
          <w:sz w:val="24"/>
          <w:szCs w:val="24"/>
          <w:lang w:val="uk-UA"/>
        </w:rPr>
      </w:pPr>
      <w:r w:rsidRPr="00434908">
        <w:rPr>
          <w:rFonts w:ascii="Times New Roman" w:hAnsi="Times New Roman"/>
          <w:sz w:val="24"/>
          <w:szCs w:val="24"/>
          <w:lang w:val="uk-UA"/>
        </w:rPr>
        <w:t>Органічна хімія в прикладах і задачах (за ред.. Юрченка О.Г.), К. Вища школа, 1993, - 190 с.</w:t>
      </w:r>
    </w:p>
    <w:p w:rsidR="00491B45" w:rsidRPr="00434908" w:rsidRDefault="00491B45" w:rsidP="00491B45">
      <w:pPr>
        <w:pStyle w:val="12"/>
        <w:numPr>
          <w:ilvl w:val="0"/>
          <w:numId w:val="16"/>
        </w:numPr>
        <w:spacing w:after="0"/>
        <w:ind w:left="0" w:firstLine="426"/>
        <w:jc w:val="both"/>
        <w:rPr>
          <w:rFonts w:ascii="Times New Roman" w:hAnsi="Times New Roman"/>
          <w:sz w:val="24"/>
          <w:szCs w:val="24"/>
        </w:rPr>
      </w:pPr>
      <w:r w:rsidRPr="00434908">
        <w:rPr>
          <w:rFonts w:ascii="Times New Roman" w:hAnsi="Times New Roman"/>
          <w:sz w:val="24"/>
          <w:szCs w:val="24"/>
          <w:lang w:val="uk-UA"/>
        </w:rPr>
        <w:t>Веселовская Т.К., Мачинская И.В., Пржиягловская Н.М. Вопросы и задачи по органической химии. М.: Высшая школа, 1988, - 255 с.</w:t>
      </w:r>
    </w:p>
    <w:p w:rsidR="00491B45" w:rsidRDefault="00491B45" w:rsidP="008B16FE">
      <w:pPr>
        <w:spacing w:after="120" w:line="240" w:lineRule="auto"/>
        <w:jc w:val="both"/>
        <w:rPr>
          <w:rFonts w:asciiTheme="minorHAnsi" w:hAnsiTheme="minorHAnsi"/>
          <w:i/>
          <w:color w:val="0070C0"/>
          <w:sz w:val="24"/>
          <w:szCs w:val="24"/>
        </w:rPr>
      </w:pPr>
    </w:p>
    <w:p w:rsidR="00491B45" w:rsidRPr="0023533A" w:rsidRDefault="00491B45" w:rsidP="008B16FE">
      <w:pPr>
        <w:spacing w:after="120" w:line="240" w:lineRule="auto"/>
        <w:jc w:val="both"/>
        <w:rPr>
          <w:rFonts w:asciiTheme="minorHAnsi" w:hAnsiTheme="minorHAnsi"/>
          <w:i/>
          <w:color w:val="0070C0"/>
          <w:sz w:val="24"/>
          <w:szCs w:val="24"/>
        </w:rPr>
      </w:pPr>
    </w:p>
    <w:p w:rsidR="00AA6B23" w:rsidRPr="00AA6B23" w:rsidRDefault="00AA6B23" w:rsidP="00AA6B23">
      <w:pPr>
        <w:pStyle w:val="1"/>
        <w:numPr>
          <w:ilvl w:val="0"/>
          <w:numId w:val="0"/>
        </w:numPr>
        <w:shd w:val="clear" w:color="auto" w:fill="BFBFBF" w:themeFill="background1" w:themeFillShade="BF"/>
        <w:spacing w:line="240" w:lineRule="auto"/>
        <w:jc w:val="center"/>
      </w:pPr>
      <w:r>
        <w:lastRenderedPageBreak/>
        <w:t>Навчальний контент</w:t>
      </w:r>
    </w:p>
    <w:p w:rsidR="004A6336" w:rsidRPr="004472C0" w:rsidRDefault="00791855" w:rsidP="004A6336">
      <w:pPr>
        <w:pStyle w:val="1"/>
        <w:spacing w:line="240" w:lineRule="auto"/>
      </w:pPr>
      <w:r>
        <w:t>Методика</w:t>
      </w:r>
      <w:r w:rsidR="00F51B26" w:rsidRPr="00F51B26">
        <w:t xml:space="preserve"> опанування </w:t>
      </w:r>
      <w:r w:rsidR="00AA6B23">
        <w:t xml:space="preserve">навчальної </w:t>
      </w:r>
      <w:r w:rsidR="004A6336" w:rsidRPr="004472C0">
        <w:t>дисципліни</w:t>
      </w:r>
      <w:r w:rsidR="004D1575">
        <w:t xml:space="preserve"> </w:t>
      </w:r>
      <w:r w:rsidR="00087AFC">
        <w:t>(освітнього компонента)</w:t>
      </w:r>
    </w:p>
    <w:p w:rsidR="004A6336" w:rsidRDefault="004A6336" w:rsidP="004A6336">
      <w:pPr>
        <w:spacing w:after="120" w:line="240" w:lineRule="auto"/>
        <w:jc w:val="both"/>
        <w:rPr>
          <w:rFonts w:asciiTheme="minorHAnsi" w:hAnsiTheme="minorHAnsi"/>
          <w:i/>
          <w:color w:val="0070C0"/>
          <w:sz w:val="24"/>
          <w:szCs w:val="24"/>
        </w:rPr>
      </w:pPr>
      <w:r w:rsidRPr="0023533A">
        <w:rPr>
          <w:rFonts w:asciiTheme="minorHAnsi" w:hAnsiTheme="minorHAnsi"/>
          <w:i/>
          <w:color w:val="0070C0"/>
          <w:sz w:val="24"/>
          <w:szCs w:val="24"/>
        </w:rPr>
        <w:t xml:space="preserve">Надається </w:t>
      </w:r>
      <w:r w:rsidR="00EB4F56" w:rsidRPr="0023533A">
        <w:rPr>
          <w:rFonts w:asciiTheme="minorHAnsi" w:hAnsiTheme="minorHAnsi"/>
          <w:i/>
          <w:color w:val="0070C0"/>
          <w:sz w:val="24"/>
          <w:szCs w:val="24"/>
        </w:rPr>
        <w:t xml:space="preserve">інформація </w:t>
      </w:r>
      <w:r w:rsidR="005251A5" w:rsidRPr="0023533A">
        <w:rPr>
          <w:rFonts w:asciiTheme="minorHAnsi" w:hAnsiTheme="minorHAnsi"/>
          <w:i/>
          <w:color w:val="0070C0"/>
          <w:sz w:val="24"/>
          <w:szCs w:val="24"/>
        </w:rPr>
        <w:t>(</w:t>
      </w:r>
      <w:r w:rsidR="00EB4F56" w:rsidRPr="0023533A">
        <w:rPr>
          <w:rFonts w:asciiTheme="minorHAnsi" w:hAnsiTheme="minorHAnsi"/>
          <w:i/>
          <w:color w:val="0070C0"/>
          <w:sz w:val="24"/>
          <w:szCs w:val="24"/>
        </w:rPr>
        <w:t>за розділами,</w:t>
      </w:r>
      <w:r w:rsidRPr="0023533A">
        <w:rPr>
          <w:rFonts w:asciiTheme="minorHAnsi" w:hAnsiTheme="minorHAnsi"/>
          <w:i/>
          <w:color w:val="0070C0"/>
          <w:sz w:val="24"/>
          <w:szCs w:val="24"/>
        </w:rPr>
        <w:t xml:space="preserve"> тем</w:t>
      </w:r>
      <w:r w:rsidR="00EB4F56" w:rsidRPr="0023533A">
        <w:rPr>
          <w:rFonts w:asciiTheme="minorHAnsi" w:hAnsiTheme="minorHAnsi"/>
          <w:i/>
          <w:color w:val="0070C0"/>
          <w:sz w:val="24"/>
          <w:szCs w:val="24"/>
        </w:rPr>
        <w:t>ами</w:t>
      </w:r>
      <w:r w:rsidR="005251A5" w:rsidRPr="0023533A">
        <w:rPr>
          <w:rFonts w:asciiTheme="minorHAnsi" w:hAnsiTheme="minorHAnsi"/>
          <w:i/>
          <w:color w:val="0070C0"/>
          <w:sz w:val="24"/>
          <w:szCs w:val="24"/>
        </w:rPr>
        <w:t>) про всі</w:t>
      </w:r>
      <w:r w:rsidR="00F51B26" w:rsidRPr="0023533A">
        <w:rPr>
          <w:rFonts w:asciiTheme="minorHAnsi" w:hAnsiTheme="minorHAnsi"/>
          <w:i/>
          <w:color w:val="0070C0"/>
          <w:sz w:val="24"/>
          <w:szCs w:val="24"/>
        </w:rPr>
        <w:t xml:space="preserve"> </w:t>
      </w:r>
      <w:r w:rsidR="005251A5" w:rsidRPr="0023533A">
        <w:rPr>
          <w:rFonts w:asciiTheme="minorHAnsi" w:hAnsiTheme="minorHAnsi"/>
          <w:i/>
          <w:color w:val="0070C0"/>
          <w:sz w:val="24"/>
          <w:szCs w:val="24"/>
        </w:rPr>
        <w:t>навчальні заняття (лекції, прак</w:t>
      </w:r>
      <w:r w:rsidR="00791855" w:rsidRPr="0023533A">
        <w:rPr>
          <w:rFonts w:asciiTheme="minorHAnsi" w:hAnsiTheme="minorHAnsi"/>
          <w:i/>
          <w:color w:val="0070C0"/>
          <w:sz w:val="24"/>
          <w:szCs w:val="24"/>
        </w:rPr>
        <w:t>тичні, семінарські, лабораторні</w:t>
      </w:r>
      <w:r w:rsidR="005251A5" w:rsidRPr="0023533A">
        <w:rPr>
          <w:rFonts w:asciiTheme="minorHAnsi" w:hAnsiTheme="minorHAnsi"/>
          <w:i/>
          <w:color w:val="0070C0"/>
          <w:sz w:val="24"/>
          <w:szCs w:val="24"/>
        </w:rPr>
        <w:t>)</w:t>
      </w:r>
      <w:r w:rsidR="00791855" w:rsidRPr="0023533A">
        <w:rPr>
          <w:rFonts w:asciiTheme="minorHAnsi" w:hAnsiTheme="minorHAnsi"/>
          <w:i/>
          <w:color w:val="0070C0"/>
          <w:sz w:val="24"/>
          <w:szCs w:val="24"/>
        </w:rPr>
        <w:t xml:space="preserve"> </w:t>
      </w:r>
      <w:r w:rsidR="00F51B26" w:rsidRPr="0023533A">
        <w:rPr>
          <w:rFonts w:asciiTheme="minorHAnsi" w:hAnsiTheme="minorHAnsi"/>
          <w:i/>
          <w:color w:val="0070C0"/>
          <w:sz w:val="24"/>
          <w:szCs w:val="24"/>
        </w:rPr>
        <w:t>та надаються рекомендації щодо їх засвоєння (наприклад, у формі календарного плану</w:t>
      </w:r>
      <w:r w:rsidR="00791855" w:rsidRPr="0023533A">
        <w:rPr>
          <w:rFonts w:asciiTheme="minorHAnsi" w:hAnsiTheme="minorHAnsi"/>
          <w:i/>
          <w:color w:val="0070C0"/>
          <w:sz w:val="24"/>
          <w:szCs w:val="24"/>
        </w:rPr>
        <w:t xml:space="preserve"> чи деталізованого опису кожного заняття та запланованої роботи</w:t>
      </w:r>
      <w:r w:rsidR="00F51B26" w:rsidRPr="0023533A">
        <w:rPr>
          <w:rFonts w:asciiTheme="minorHAnsi" w:hAnsiTheme="minorHAnsi"/>
          <w:i/>
          <w:color w:val="0070C0"/>
          <w:sz w:val="24"/>
          <w:szCs w:val="24"/>
        </w:rPr>
        <w:t>).</w:t>
      </w:r>
    </w:p>
    <w:p w:rsidR="000D4B2E" w:rsidRPr="00AE03E1" w:rsidRDefault="000D4B2E" w:rsidP="000D4B2E">
      <w:pPr>
        <w:keepNext/>
        <w:spacing w:before="360" w:after="120"/>
        <w:jc w:val="center"/>
        <w:rPr>
          <w:b/>
          <w:bCs/>
          <w:sz w:val="24"/>
          <w:szCs w:val="24"/>
        </w:rPr>
      </w:pPr>
      <w:r w:rsidRPr="00AE03E1">
        <w:rPr>
          <w:b/>
          <w:bCs/>
          <w:sz w:val="24"/>
          <w:szCs w:val="24"/>
        </w:rPr>
        <w:t>1. Лекційні заняття</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8647"/>
      </w:tblGrid>
      <w:tr w:rsidR="000D4B2E" w:rsidRPr="00AE03E1" w:rsidTr="00F812C9">
        <w:tc>
          <w:tcPr>
            <w:tcW w:w="709" w:type="dxa"/>
            <w:shd w:val="clear" w:color="auto" w:fill="auto"/>
          </w:tcPr>
          <w:p w:rsidR="000D4B2E" w:rsidRPr="00AE03E1" w:rsidRDefault="000D4B2E" w:rsidP="00F812C9">
            <w:pPr>
              <w:ind w:left="142" w:hanging="142"/>
              <w:jc w:val="center"/>
              <w:rPr>
                <w:sz w:val="24"/>
                <w:szCs w:val="24"/>
              </w:rPr>
            </w:pPr>
            <w:r w:rsidRPr="00AE03E1">
              <w:rPr>
                <w:sz w:val="24"/>
                <w:szCs w:val="24"/>
              </w:rPr>
              <w:t>№</w:t>
            </w:r>
          </w:p>
          <w:p w:rsidR="000D4B2E" w:rsidRPr="00AE03E1" w:rsidRDefault="000D4B2E" w:rsidP="00F812C9">
            <w:pPr>
              <w:ind w:left="142" w:hanging="142"/>
              <w:jc w:val="center"/>
              <w:rPr>
                <w:sz w:val="24"/>
                <w:szCs w:val="24"/>
              </w:rPr>
            </w:pPr>
            <w:r w:rsidRPr="00AE03E1">
              <w:rPr>
                <w:sz w:val="24"/>
                <w:szCs w:val="24"/>
              </w:rPr>
              <w:t>з/п</w:t>
            </w:r>
          </w:p>
        </w:tc>
        <w:tc>
          <w:tcPr>
            <w:tcW w:w="8647" w:type="dxa"/>
            <w:shd w:val="clear" w:color="auto" w:fill="auto"/>
          </w:tcPr>
          <w:p w:rsidR="000D4B2E" w:rsidRPr="00AE03E1" w:rsidRDefault="000D4B2E" w:rsidP="00F812C9">
            <w:pPr>
              <w:jc w:val="center"/>
              <w:rPr>
                <w:sz w:val="24"/>
                <w:szCs w:val="24"/>
              </w:rPr>
            </w:pPr>
            <w:r w:rsidRPr="00AE03E1">
              <w:rPr>
                <w:sz w:val="24"/>
                <w:szCs w:val="24"/>
              </w:rPr>
              <w:t>Назва теми лекції та перелік основних питань</w:t>
            </w:r>
          </w:p>
          <w:p w:rsidR="000D4B2E" w:rsidRPr="00AE03E1" w:rsidRDefault="000D4B2E" w:rsidP="00F812C9">
            <w:pPr>
              <w:jc w:val="center"/>
              <w:rPr>
                <w:sz w:val="24"/>
                <w:szCs w:val="24"/>
              </w:rPr>
            </w:pPr>
            <w:r w:rsidRPr="00AE03E1">
              <w:rPr>
                <w:sz w:val="24"/>
                <w:szCs w:val="24"/>
              </w:rPr>
              <w:t>(перелік дидактичних засобів, посилання на літературу та завдання на СРС)</w:t>
            </w:r>
          </w:p>
        </w:tc>
      </w:tr>
      <w:tr w:rsidR="000D4B2E" w:rsidRPr="00AE03E1" w:rsidTr="00F812C9">
        <w:tc>
          <w:tcPr>
            <w:tcW w:w="709" w:type="dxa"/>
            <w:shd w:val="clear" w:color="auto" w:fill="auto"/>
          </w:tcPr>
          <w:p w:rsidR="000D4B2E" w:rsidRPr="00AE03E1" w:rsidRDefault="000D4B2E" w:rsidP="00F812C9">
            <w:pPr>
              <w:jc w:val="center"/>
              <w:rPr>
                <w:sz w:val="24"/>
                <w:szCs w:val="24"/>
              </w:rPr>
            </w:pPr>
            <w:r w:rsidRPr="00AE03E1">
              <w:rPr>
                <w:sz w:val="24"/>
                <w:szCs w:val="24"/>
              </w:rPr>
              <w:t>1</w:t>
            </w:r>
          </w:p>
        </w:tc>
        <w:tc>
          <w:tcPr>
            <w:tcW w:w="8647" w:type="dxa"/>
            <w:shd w:val="clear" w:color="auto" w:fill="auto"/>
          </w:tcPr>
          <w:p w:rsidR="000D4B2E" w:rsidRPr="00AE03E1" w:rsidRDefault="000D4B2E" w:rsidP="00F812C9">
            <w:pPr>
              <w:autoSpaceDE w:val="0"/>
              <w:autoSpaceDN w:val="0"/>
              <w:adjustRightInd w:val="0"/>
              <w:ind w:firstLine="34"/>
              <w:jc w:val="both"/>
              <w:rPr>
                <w:sz w:val="24"/>
                <w:szCs w:val="24"/>
              </w:rPr>
            </w:pPr>
            <w:r w:rsidRPr="00AE03E1">
              <w:rPr>
                <w:sz w:val="24"/>
                <w:szCs w:val="24"/>
              </w:rPr>
              <w:t xml:space="preserve">Вступ. Що таке органічна хімія. Атом вуглецю та його особливості. Електронна конфігурація. Гібридизація атомів вуглецю. Типи зв’язків, які утворює атом вуглецю. Зв’язки вуглець-вуглець, вуглець-водень та вуглець-гетероатом. Функціональні групи. Основні класи органічних сполук. </w:t>
            </w:r>
          </w:p>
          <w:p w:rsidR="000D4B2E" w:rsidRPr="00AE03E1" w:rsidRDefault="000D4B2E" w:rsidP="00F812C9">
            <w:pPr>
              <w:ind w:firstLine="34"/>
              <w:jc w:val="both"/>
              <w:rPr>
                <w:sz w:val="24"/>
                <w:szCs w:val="24"/>
                <w:lang w:val="ru-RU"/>
              </w:rPr>
            </w:pPr>
            <w:r w:rsidRPr="00AE03E1">
              <w:rPr>
                <w:sz w:val="24"/>
                <w:szCs w:val="24"/>
                <w:lang w:val="ru-RU"/>
              </w:rPr>
              <w:t>Літ.: 15-24, 27-70, 190-199 [1].</w:t>
            </w:r>
          </w:p>
          <w:p w:rsidR="000D4B2E" w:rsidRPr="00AE03E1" w:rsidRDefault="000D4B2E" w:rsidP="00F812C9">
            <w:pPr>
              <w:ind w:firstLine="34"/>
              <w:jc w:val="both"/>
              <w:rPr>
                <w:b/>
                <w:bCs/>
                <w:sz w:val="24"/>
                <w:szCs w:val="24"/>
              </w:rPr>
            </w:pPr>
            <w:r w:rsidRPr="00AE03E1">
              <w:rPr>
                <w:sz w:val="24"/>
                <w:szCs w:val="24"/>
              </w:rPr>
              <w:t>СРС: Основні параметри ковалентного зв’язку. Літ.: 28-31, 57-67.[1].</w:t>
            </w:r>
          </w:p>
        </w:tc>
      </w:tr>
      <w:tr w:rsidR="000D4B2E" w:rsidRPr="00AE03E1" w:rsidTr="00F812C9">
        <w:tc>
          <w:tcPr>
            <w:tcW w:w="709" w:type="dxa"/>
            <w:shd w:val="clear" w:color="auto" w:fill="auto"/>
          </w:tcPr>
          <w:p w:rsidR="000D4B2E" w:rsidRPr="00AE03E1" w:rsidRDefault="000D4B2E" w:rsidP="00F812C9">
            <w:pPr>
              <w:jc w:val="center"/>
              <w:rPr>
                <w:sz w:val="24"/>
                <w:szCs w:val="24"/>
              </w:rPr>
            </w:pPr>
            <w:r w:rsidRPr="00AE03E1">
              <w:rPr>
                <w:sz w:val="24"/>
                <w:szCs w:val="24"/>
              </w:rPr>
              <w:t>2</w:t>
            </w:r>
          </w:p>
        </w:tc>
        <w:tc>
          <w:tcPr>
            <w:tcW w:w="8647" w:type="dxa"/>
            <w:shd w:val="clear" w:color="auto" w:fill="auto"/>
          </w:tcPr>
          <w:p w:rsidR="000D4B2E" w:rsidRPr="00AE03E1" w:rsidRDefault="000D4B2E" w:rsidP="00F812C9">
            <w:pPr>
              <w:ind w:firstLine="34"/>
              <w:jc w:val="both"/>
              <w:rPr>
                <w:sz w:val="24"/>
                <w:szCs w:val="24"/>
              </w:rPr>
            </w:pPr>
            <w:r w:rsidRPr="00AE03E1">
              <w:rPr>
                <w:sz w:val="24"/>
                <w:szCs w:val="24"/>
              </w:rPr>
              <w:t xml:space="preserve">Алкани. Особливості вуглецевого скелету молекул алканів: лінійні, розгалужені, циклічні, спіро-, бі- (містковий атом вуглецю), поліциклічні та каркасні структури. Типи атомів вуглецю: первинні, вторинні третинні та четвертинні. С–Н зв’язок і його характеристики. Фрагменти вуглеводневих ланцюгів. Вуглеводневі радикали. Найважливіші радикали С1-С5. Структурні ізомери. Вступ до номенклатури органічних сполук. Короткий історичний огляд. Номенклатура ІЮПАК. Ациклічні сполуки. Циклічні сполуки: моно циклічні, спірани, біциклічні. </w:t>
            </w:r>
          </w:p>
          <w:p w:rsidR="000D4B2E" w:rsidRPr="00D87AA8" w:rsidRDefault="000D4B2E" w:rsidP="00F812C9">
            <w:pPr>
              <w:jc w:val="both"/>
              <w:rPr>
                <w:sz w:val="24"/>
                <w:szCs w:val="24"/>
              </w:rPr>
            </w:pPr>
            <w:r w:rsidRPr="00D87AA8">
              <w:rPr>
                <w:sz w:val="24"/>
                <w:szCs w:val="24"/>
              </w:rPr>
              <w:t>Літ.: 92-93, 203-208 [1].</w:t>
            </w:r>
          </w:p>
          <w:p w:rsidR="000D4B2E" w:rsidRPr="00AE03E1" w:rsidRDefault="000D4B2E" w:rsidP="00F812C9">
            <w:pPr>
              <w:jc w:val="both"/>
              <w:rPr>
                <w:b/>
                <w:bCs/>
                <w:sz w:val="24"/>
                <w:szCs w:val="24"/>
                <w:u w:val="single"/>
              </w:rPr>
            </w:pPr>
            <w:r w:rsidRPr="00AE03E1">
              <w:rPr>
                <w:sz w:val="24"/>
                <w:szCs w:val="24"/>
              </w:rPr>
              <w:t>СРС: Радикально-функціональна номенклатура алканів. Літ.: 192-199[1].</w:t>
            </w:r>
          </w:p>
        </w:tc>
      </w:tr>
      <w:tr w:rsidR="000D4B2E" w:rsidRPr="00AE03E1" w:rsidTr="00F812C9">
        <w:tc>
          <w:tcPr>
            <w:tcW w:w="709" w:type="dxa"/>
            <w:shd w:val="clear" w:color="auto" w:fill="auto"/>
          </w:tcPr>
          <w:p w:rsidR="000D4B2E" w:rsidRPr="00AE03E1" w:rsidRDefault="000D4B2E" w:rsidP="00F812C9">
            <w:pPr>
              <w:jc w:val="center"/>
              <w:rPr>
                <w:sz w:val="24"/>
                <w:szCs w:val="24"/>
              </w:rPr>
            </w:pPr>
            <w:r w:rsidRPr="00AE03E1">
              <w:rPr>
                <w:sz w:val="24"/>
                <w:szCs w:val="24"/>
              </w:rPr>
              <w:t>3</w:t>
            </w:r>
          </w:p>
        </w:tc>
        <w:tc>
          <w:tcPr>
            <w:tcW w:w="8647" w:type="dxa"/>
            <w:shd w:val="clear" w:color="auto" w:fill="auto"/>
          </w:tcPr>
          <w:p w:rsidR="000D4B2E" w:rsidRPr="00AE03E1" w:rsidRDefault="000D4B2E" w:rsidP="00F812C9">
            <w:pPr>
              <w:ind w:firstLine="34"/>
              <w:jc w:val="both"/>
              <w:rPr>
                <w:sz w:val="24"/>
                <w:szCs w:val="24"/>
              </w:rPr>
            </w:pPr>
            <w:r w:rsidRPr="00AE03E1">
              <w:rPr>
                <w:sz w:val="24"/>
                <w:szCs w:val="24"/>
              </w:rPr>
              <w:t xml:space="preserve">Динаміка вуглецевого скелету: ациклічні системи. Обертання навколо С–С зв’язку. Конформації та конформери. Конформації етану та бутану. Енергетичний профіль процесу обертання. Бар’єр обертання. </w:t>
            </w:r>
          </w:p>
          <w:p w:rsidR="000D4B2E" w:rsidRPr="00AE03E1" w:rsidRDefault="000D4B2E" w:rsidP="00F812C9">
            <w:pPr>
              <w:ind w:firstLine="34"/>
              <w:jc w:val="both"/>
              <w:rPr>
                <w:sz w:val="24"/>
                <w:szCs w:val="24"/>
              </w:rPr>
            </w:pPr>
            <w:r w:rsidRPr="00AE03E1">
              <w:rPr>
                <w:sz w:val="24"/>
                <w:szCs w:val="24"/>
              </w:rPr>
              <w:t>Динаміка вуглецевого скелету: циклічні системи. Загальна класифікація циклів. Напруження циклів. Конформації циклів. Циклопропан, циклобутан, циклопентан, циклогексан. Циклогексан та його конфірмаційна поведінка.</w:t>
            </w:r>
          </w:p>
          <w:p w:rsidR="000D4B2E" w:rsidRPr="00AE03E1" w:rsidRDefault="000D4B2E" w:rsidP="00F812C9">
            <w:pPr>
              <w:autoSpaceDE w:val="0"/>
              <w:autoSpaceDN w:val="0"/>
              <w:adjustRightInd w:val="0"/>
              <w:ind w:firstLine="34"/>
              <w:rPr>
                <w:sz w:val="24"/>
                <w:szCs w:val="24"/>
              </w:rPr>
            </w:pPr>
            <w:r w:rsidRPr="00AE03E1">
              <w:rPr>
                <w:sz w:val="24"/>
                <w:szCs w:val="24"/>
              </w:rPr>
              <w:t>Літ.: 124-127 [1].</w:t>
            </w:r>
          </w:p>
          <w:p w:rsidR="000D4B2E" w:rsidRPr="00AE03E1" w:rsidRDefault="000D4B2E" w:rsidP="00F812C9">
            <w:pPr>
              <w:autoSpaceDE w:val="0"/>
              <w:autoSpaceDN w:val="0"/>
              <w:adjustRightInd w:val="0"/>
              <w:ind w:firstLine="34"/>
              <w:rPr>
                <w:sz w:val="24"/>
                <w:szCs w:val="24"/>
              </w:rPr>
            </w:pPr>
            <w:r w:rsidRPr="00AE03E1">
              <w:rPr>
                <w:sz w:val="24"/>
                <w:szCs w:val="24"/>
              </w:rPr>
              <w:t>СРС: Конформаційна поведінка макроциклів. Літ.: 576.[1].</w:t>
            </w:r>
          </w:p>
        </w:tc>
      </w:tr>
      <w:tr w:rsidR="000D4B2E" w:rsidRPr="00AE03E1" w:rsidTr="00F812C9">
        <w:tc>
          <w:tcPr>
            <w:tcW w:w="709" w:type="dxa"/>
            <w:shd w:val="clear" w:color="auto" w:fill="auto"/>
          </w:tcPr>
          <w:p w:rsidR="000D4B2E" w:rsidRPr="00AE03E1" w:rsidRDefault="000D4B2E" w:rsidP="00F812C9">
            <w:pPr>
              <w:jc w:val="center"/>
              <w:rPr>
                <w:sz w:val="24"/>
                <w:szCs w:val="24"/>
              </w:rPr>
            </w:pPr>
            <w:r w:rsidRPr="00AE03E1">
              <w:rPr>
                <w:sz w:val="24"/>
                <w:szCs w:val="24"/>
              </w:rPr>
              <w:t>4</w:t>
            </w:r>
          </w:p>
        </w:tc>
        <w:tc>
          <w:tcPr>
            <w:tcW w:w="8647" w:type="dxa"/>
            <w:shd w:val="clear" w:color="auto" w:fill="auto"/>
          </w:tcPr>
          <w:p w:rsidR="000D4B2E" w:rsidRPr="00AE03E1" w:rsidRDefault="000D4B2E" w:rsidP="00F812C9">
            <w:pPr>
              <w:jc w:val="both"/>
              <w:rPr>
                <w:sz w:val="24"/>
                <w:szCs w:val="24"/>
              </w:rPr>
            </w:pPr>
            <w:r w:rsidRPr="00AE03E1">
              <w:rPr>
                <w:sz w:val="24"/>
                <w:szCs w:val="24"/>
              </w:rPr>
              <w:t>Природні джерела алканів. Фізичні властивості алканів. Термохімічні властивості алканів. Горіння. Алкани та циклоалкани як паливо. Метан і його промислові перетворення. Термічні та каталітичні промислові процеси, пов’язані з трансформацією вуглецевого скелету: піроліз та крекінг, загальні характеристики.</w:t>
            </w:r>
          </w:p>
          <w:p w:rsidR="000D4B2E" w:rsidRPr="00AE03E1" w:rsidRDefault="000D4B2E" w:rsidP="00F812C9">
            <w:pPr>
              <w:jc w:val="both"/>
              <w:rPr>
                <w:sz w:val="24"/>
                <w:szCs w:val="24"/>
              </w:rPr>
            </w:pPr>
            <w:r w:rsidRPr="00AE03E1">
              <w:rPr>
                <w:sz w:val="24"/>
                <w:szCs w:val="24"/>
              </w:rPr>
              <w:t>Літ.: 25-26, 209, 212-213, 224, 228 [1].</w:t>
            </w:r>
          </w:p>
          <w:p w:rsidR="000D4B2E" w:rsidRPr="00AE03E1" w:rsidRDefault="000D4B2E" w:rsidP="00F812C9">
            <w:pPr>
              <w:jc w:val="both"/>
              <w:rPr>
                <w:color w:val="000000"/>
                <w:sz w:val="24"/>
                <w:szCs w:val="24"/>
                <w:u w:val="single"/>
              </w:rPr>
            </w:pPr>
            <w:r w:rsidRPr="00AE03E1">
              <w:rPr>
                <w:sz w:val="24"/>
                <w:szCs w:val="24"/>
              </w:rPr>
              <w:t>СРС: Продукти, які одержують із синез-газу. Літ.: 209-210[1].</w:t>
            </w:r>
          </w:p>
        </w:tc>
      </w:tr>
      <w:tr w:rsidR="000D4B2E" w:rsidRPr="00AE03E1" w:rsidTr="00F812C9">
        <w:tc>
          <w:tcPr>
            <w:tcW w:w="709" w:type="dxa"/>
            <w:shd w:val="clear" w:color="auto" w:fill="auto"/>
          </w:tcPr>
          <w:p w:rsidR="000D4B2E" w:rsidRPr="00AE03E1" w:rsidRDefault="000D4B2E" w:rsidP="00F812C9">
            <w:pPr>
              <w:jc w:val="center"/>
              <w:rPr>
                <w:sz w:val="24"/>
                <w:szCs w:val="24"/>
              </w:rPr>
            </w:pPr>
            <w:r w:rsidRPr="00AE03E1">
              <w:rPr>
                <w:sz w:val="24"/>
                <w:szCs w:val="24"/>
              </w:rPr>
              <w:t>5</w:t>
            </w:r>
          </w:p>
        </w:tc>
        <w:tc>
          <w:tcPr>
            <w:tcW w:w="8647" w:type="dxa"/>
            <w:shd w:val="clear" w:color="auto" w:fill="auto"/>
          </w:tcPr>
          <w:p w:rsidR="000D4B2E" w:rsidRPr="00AE03E1" w:rsidRDefault="000D4B2E" w:rsidP="00F812C9">
            <w:pPr>
              <w:jc w:val="both"/>
              <w:rPr>
                <w:sz w:val="24"/>
                <w:szCs w:val="24"/>
              </w:rPr>
            </w:pPr>
            <w:r w:rsidRPr="00AE03E1">
              <w:rPr>
                <w:sz w:val="24"/>
                <w:szCs w:val="24"/>
              </w:rPr>
              <w:t>Піроліз алканів. Гомолітичний розрив зв’язку. Вільні радикали. Стабільність первинних, вторинних та третинних радикалів. Основні реакції вільних радикалів. Поняття про інтермедіати та механізм реакції.</w:t>
            </w:r>
          </w:p>
          <w:p w:rsidR="000D4B2E" w:rsidRPr="00AE03E1" w:rsidRDefault="000D4B2E" w:rsidP="00F812C9">
            <w:pPr>
              <w:jc w:val="both"/>
              <w:rPr>
                <w:sz w:val="24"/>
                <w:szCs w:val="24"/>
              </w:rPr>
            </w:pPr>
            <w:r w:rsidRPr="00AE03E1">
              <w:rPr>
                <w:sz w:val="24"/>
                <w:szCs w:val="24"/>
              </w:rPr>
              <w:t xml:space="preserve">Крекінг алканів. Термічний та каталітичний крекінг. Каталізатори крекінгу. Кислоти та основи Льюїса. Гетеролітичний розрив зв’язку. Карбокатіони. Структура та стабільність карбокатіонів. Стабільність первинного, вторинного та третинного карбокатіонів. Реакції карбокатіонів. Скелетна ізомеризація. </w:t>
            </w:r>
            <w:r w:rsidRPr="00AE03E1">
              <w:rPr>
                <w:sz w:val="24"/>
                <w:szCs w:val="24"/>
              </w:rPr>
              <w:lastRenderedPageBreak/>
              <w:t xml:space="preserve">Риформінг. </w:t>
            </w:r>
          </w:p>
          <w:p w:rsidR="000D4B2E" w:rsidRPr="00AE03E1" w:rsidRDefault="000D4B2E" w:rsidP="00F812C9">
            <w:pPr>
              <w:jc w:val="both"/>
              <w:rPr>
                <w:sz w:val="24"/>
                <w:szCs w:val="24"/>
              </w:rPr>
            </w:pPr>
            <w:r w:rsidRPr="00AE03E1">
              <w:rPr>
                <w:sz w:val="24"/>
                <w:szCs w:val="24"/>
              </w:rPr>
              <w:t>Літ.: 128-131, 134-140, 155-166, 224-228, 231, 245-246 [1].</w:t>
            </w:r>
          </w:p>
          <w:p w:rsidR="000D4B2E" w:rsidRPr="00AE03E1" w:rsidRDefault="000D4B2E" w:rsidP="00F812C9">
            <w:pPr>
              <w:jc w:val="both"/>
              <w:rPr>
                <w:color w:val="000000"/>
                <w:sz w:val="24"/>
                <w:szCs w:val="24"/>
                <w:u w:val="single"/>
              </w:rPr>
            </w:pPr>
            <w:r w:rsidRPr="00AE03E1">
              <w:rPr>
                <w:sz w:val="24"/>
                <w:szCs w:val="24"/>
              </w:rPr>
              <w:t>СРС: Октанові числа вуглеводнів. Літ.: 227-228.[1].</w:t>
            </w:r>
          </w:p>
        </w:tc>
      </w:tr>
      <w:tr w:rsidR="000D4B2E" w:rsidRPr="00AE03E1" w:rsidTr="00F812C9">
        <w:tc>
          <w:tcPr>
            <w:tcW w:w="709" w:type="dxa"/>
            <w:shd w:val="clear" w:color="auto" w:fill="auto"/>
          </w:tcPr>
          <w:p w:rsidR="000D4B2E" w:rsidRPr="00AE03E1" w:rsidRDefault="000D4B2E" w:rsidP="00F812C9">
            <w:pPr>
              <w:jc w:val="center"/>
              <w:rPr>
                <w:sz w:val="24"/>
                <w:szCs w:val="24"/>
              </w:rPr>
            </w:pPr>
            <w:r w:rsidRPr="00AE03E1">
              <w:rPr>
                <w:sz w:val="24"/>
                <w:szCs w:val="24"/>
              </w:rPr>
              <w:lastRenderedPageBreak/>
              <w:t>6</w:t>
            </w:r>
          </w:p>
        </w:tc>
        <w:tc>
          <w:tcPr>
            <w:tcW w:w="8647" w:type="dxa"/>
            <w:shd w:val="clear" w:color="auto" w:fill="auto"/>
          </w:tcPr>
          <w:p w:rsidR="000D4B2E" w:rsidRPr="00AE03E1" w:rsidRDefault="000D4B2E" w:rsidP="00F812C9">
            <w:pPr>
              <w:jc w:val="both"/>
              <w:rPr>
                <w:b/>
                <w:sz w:val="24"/>
                <w:szCs w:val="24"/>
              </w:rPr>
            </w:pPr>
            <w:r w:rsidRPr="00AE03E1">
              <w:rPr>
                <w:sz w:val="24"/>
                <w:szCs w:val="24"/>
              </w:rPr>
              <w:t>Функціоналізація алканів та циклоалканів. Реакції вільно-радикального заміщення. Особливості радикально-ланцюгових процесів. Способи ініціювання та основні стадії. Галогенування. Схема галогенування метану. Механізм реакції. Особливості фторування, хлорування, бромування та йодування. Галогенування алканів. Регіоселективність. Особливості галогенування деяких циклічних алканів. Інші реакції вільно-радикального заміщення. Нітрування (реакції Коновалова, Хааса), сульфохлорування (реакція Ріда). Окиснення алканів та циклоалканів. Електрофільні реакції насичених вуглеводнів.</w:t>
            </w:r>
          </w:p>
          <w:p w:rsidR="000D4B2E" w:rsidRPr="00AE03E1" w:rsidRDefault="000D4B2E" w:rsidP="00F812C9">
            <w:pPr>
              <w:jc w:val="both"/>
              <w:rPr>
                <w:sz w:val="24"/>
                <w:szCs w:val="24"/>
              </w:rPr>
            </w:pPr>
            <w:r w:rsidRPr="00AE03E1">
              <w:rPr>
                <w:sz w:val="24"/>
                <w:szCs w:val="24"/>
              </w:rPr>
              <w:t>Літ.: 71-77, 142-144, 213-224[1].</w:t>
            </w:r>
          </w:p>
          <w:p w:rsidR="000D4B2E" w:rsidRPr="00AE03E1" w:rsidRDefault="000D4B2E" w:rsidP="00F812C9">
            <w:pPr>
              <w:jc w:val="both"/>
              <w:rPr>
                <w:color w:val="000000"/>
                <w:sz w:val="24"/>
                <w:szCs w:val="24"/>
                <w:u w:val="single"/>
                <w:lang w:val="ru-RU"/>
              </w:rPr>
            </w:pPr>
            <w:r w:rsidRPr="00AE03E1">
              <w:rPr>
                <w:sz w:val="24"/>
                <w:szCs w:val="24"/>
              </w:rPr>
              <w:t>СРС: Ентальпія окремих стадій галогенування метану. Літ.: 215.[1].</w:t>
            </w:r>
          </w:p>
        </w:tc>
      </w:tr>
      <w:tr w:rsidR="000D4B2E" w:rsidRPr="00AE03E1" w:rsidTr="00F812C9">
        <w:tc>
          <w:tcPr>
            <w:tcW w:w="709" w:type="dxa"/>
            <w:shd w:val="clear" w:color="auto" w:fill="auto"/>
          </w:tcPr>
          <w:p w:rsidR="000D4B2E" w:rsidRPr="00AE03E1" w:rsidRDefault="000D4B2E" w:rsidP="00F812C9">
            <w:pPr>
              <w:jc w:val="center"/>
              <w:rPr>
                <w:sz w:val="24"/>
                <w:szCs w:val="24"/>
              </w:rPr>
            </w:pPr>
            <w:r w:rsidRPr="00AE03E1">
              <w:rPr>
                <w:sz w:val="24"/>
                <w:szCs w:val="24"/>
              </w:rPr>
              <w:t>7</w:t>
            </w:r>
          </w:p>
        </w:tc>
        <w:tc>
          <w:tcPr>
            <w:tcW w:w="8647" w:type="dxa"/>
            <w:shd w:val="clear" w:color="auto" w:fill="auto"/>
          </w:tcPr>
          <w:p w:rsidR="000D4B2E" w:rsidRPr="00AE03E1" w:rsidRDefault="000D4B2E" w:rsidP="00F812C9">
            <w:pPr>
              <w:jc w:val="both"/>
              <w:rPr>
                <w:sz w:val="24"/>
                <w:szCs w:val="24"/>
              </w:rPr>
            </w:pPr>
            <w:r w:rsidRPr="00AE03E1">
              <w:rPr>
                <w:sz w:val="24"/>
                <w:szCs w:val="24"/>
              </w:rPr>
              <w:t>Аліфатичні галогенопохідні. Моно-, ди- та полігалогенопохідні. Первинні, вторинні та третинні моно галогенопохідні. Номенклатура насичених галогенопохідних. Фізичні властивості. Індукційний ефект. Реакції нуклеофільного заміщення: схеми механізмів S</w:t>
            </w:r>
            <w:r w:rsidRPr="00AE03E1">
              <w:rPr>
                <w:sz w:val="24"/>
                <w:szCs w:val="24"/>
                <w:vertAlign w:val="subscript"/>
              </w:rPr>
              <w:t>N</w:t>
            </w:r>
            <w:r w:rsidRPr="00AE03E1">
              <w:rPr>
                <w:sz w:val="24"/>
                <w:szCs w:val="24"/>
              </w:rPr>
              <w:t>1 та S</w:t>
            </w:r>
            <w:r w:rsidRPr="00AE03E1">
              <w:rPr>
                <w:sz w:val="24"/>
                <w:szCs w:val="24"/>
                <w:vertAlign w:val="subscript"/>
              </w:rPr>
              <w:t>N</w:t>
            </w:r>
            <w:r w:rsidRPr="00AE03E1">
              <w:rPr>
                <w:sz w:val="24"/>
                <w:szCs w:val="24"/>
              </w:rPr>
              <w:t>2, енергетичні профілі реакцій, кінетичні рівняння. Поняття про перехідний стан. Приклади реакцій нуклеофільного заміщення. Реакції елімінування. Механізми Е1 та Е2. Правило Зайцева.</w:t>
            </w:r>
          </w:p>
          <w:p w:rsidR="000D4B2E" w:rsidRPr="00AE03E1" w:rsidRDefault="000D4B2E" w:rsidP="00F812C9">
            <w:pPr>
              <w:jc w:val="both"/>
              <w:rPr>
                <w:sz w:val="24"/>
                <w:szCs w:val="24"/>
              </w:rPr>
            </w:pPr>
            <w:r w:rsidRPr="00AE03E1">
              <w:rPr>
                <w:sz w:val="24"/>
                <w:szCs w:val="24"/>
              </w:rPr>
              <w:t>Літ.: 144-145[1].</w:t>
            </w:r>
          </w:p>
          <w:p w:rsidR="000D4B2E" w:rsidRPr="00AE03E1" w:rsidRDefault="000D4B2E" w:rsidP="00F812C9">
            <w:pPr>
              <w:jc w:val="both"/>
              <w:rPr>
                <w:color w:val="000000"/>
                <w:sz w:val="24"/>
                <w:szCs w:val="24"/>
                <w:u w:val="single"/>
              </w:rPr>
            </w:pPr>
            <w:r w:rsidRPr="00AE03E1">
              <w:rPr>
                <w:sz w:val="24"/>
                <w:szCs w:val="24"/>
              </w:rPr>
              <w:t>СРС: Фізичні властивості аліфатичних галогенопохідних. Літ.: 284.[1].</w:t>
            </w:r>
          </w:p>
        </w:tc>
      </w:tr>
      <w:tr w:rsidR="000D4B2E" w:rsidRPr="00AE03E1" w:rsidTr="00F812C9">
        <w:tc>
          <w:tcPr>
            <w:tcW w:w="709" w:type="dxa"/>
            <w:shd w:val="clear" w:color="auto" w:fill="auto"/>
          </w:tcPr>
          <w:p w:rsidR="000D4B2E" w:rsidRPr="00AE03E1" w:rsidRDefault="000D4B2E" w:rsidP="00F812C9">
            <w:pPr>
              <w:jc w:val="center"/>
              <w:rPr>
                <w:sz w:val="24"/>
                <w:szCs w:val="24"/>
              </w:rPr>
            </w:pPr>
            <w:r w:rsidRPr="00AE03E1">
              <w:rPr>
                <w:sz w:val="24"/>
                <w:szCs w:val="24"/>
              </w:rPr>
              <w:t>8</w:t>
            </w:r>
          </w:p>
        </w:tc>
        <w:tc>
          <w:tcPr>
            <w:tcW w:w="8647" w:type="dxa"/>
            <w:shd w:val="clear" w:color="auto" w:fill="auto"/>
          </w:tcPr>
          <w:p w:rsidR="000D4B2E" w:rsidRPr="00AE03E1" w:rsidRDefault="000D4B2E" w:rsidP="00F812C9">
            <w:pPr>
              <w:ind w:firstLine="34"/>
              <w:jc w:val="both"/>
              <w:rPr>
                <w:sz w:val="24"/>
                <w:szCs w:val="24"/>
              </w:rPr>
            </w:pPr>
            <w:r w:rsidRPr="00AE03E1">
              <w:rPr>
                <w:sz w:val="24"/>
                <w:szCs w:val="24"/>
              </w:rPr>
              <w:t>Реакції галогенопохідних з металами. Реакція Вюрца. Взаємодія з літієм. Реакції з магнієм. Реактиви Гріньяра та можливі шляхи їх використання. Реакції з цинком. Одержання елементорганічних сполук.</w:t>
            </w:r>
          </w:p>
          <w:p w:rsidR="000D4B2E" w:rsidRPr="00AE03E1" w:rsidRDefault="000D4B2E" w:rsidP="00F812C9">
            <w:pPr>
              <w:ind w:firstLine="34"/>
              <w:jc w:val="both"/>
              <w:rPr>
                <w:sz w:val="24"/>
                <w:szCs w:val="24"/>
              </w:rPr>
            </w:pPr>
            <w:r w:rsidRPr="00AE03E1">
              <w:rPr>
                <w:sz w:val="24"/>
                <w:szCs w:val="24"/>
              </w:rPr>
              <w:t>Літ.: 210-211 [1].</w:t>
            </w:r>
          </w:p>
          <w:p w:rsidR="000D4B2E" w:rsidRPr="00AE03E1" w:rsidRDefault="000D4B2E" w:rsidP="00F812C9">
            <w:pPr>
              <w:ind w:firstLine="34"/>
              <w:jc w:val="both"/>
              <w:rPr>
                <w:b/>
                <w:bCs/>
                <w:color w:val="000000"/>
                <w:sz w:val="24"/>
                <w:szCs w:val="24"/>
              </w:rPr>
            </w:pPr>
            <w:r w:rsidRPr="00AE03E1">
              <w:rPr>
                <w:sz w:val="24"/>
                <w:szCs w:val="24"/>
              </w:rPr>
              <w:t>СРС: Бор-органічні сполуки. Літ.: 547-548.[1].</w:t>
            </w:r>
          </w:p>
        </w:tc>
      </w:tr>
      <w:tr w:rsidR="000D4B2E" w:rsidRPr="00AE03E1" w:rsidTr="00F812C9">
        <w:tc>
          <w:tcPr>
            <w:tcW w:w="709" w:type="dxa"/>
            <w:shd w:val="clear" w:color="auto" w:fill="auto"/>
          </w:tcPr>
          <w:p w:rsidR="000D4B2E" w:rsidRPr="00AE03E1" w:rsidRDefault="000D4B2E" w:rsidP="00F812C9">
            <w:pPr>
              <w:jc w:val="center"/>
              <w:rPr>
                <w:sz w:val="24"/>
                <w:szCs w:val="24"/>
              </w:rPr>
            </w:pPr>
            <w:r w:rsidRPr="00AE03E1">
              <w:rPr>
                <w:sz w:val="24"/>
                <w:szCs w:val="24"/>
              </w:rPr>
              <w:t>9</w:t>
            </w:r>
          </w:p>
        </w:tc>
        <w:tc>
          <w:tcPr>
            <w:tcW w:w="8647" w:type="dxa"/>
            <w:shd w:val="clear" w:color="auto" w:fill="auto"/>
          </w:tcPr>
          <w:p w:rsidR="000D4B2E" w:rsidRPr="00AE03E1" w:rsidRDefault="000D4B2E" w:rsidP="00F812C9">
            <w:pPr>
              <w:jc w:val="both"/>
              <w:rPr>
                <w:sz w:val="24"/>
                <w:szCs w:val="24"/>
              </w:rPr>
            </w:pPr>
            <w:r w:rsidRPr="00AE03E1">
              <w:rPr>
                <w:sz w:val="24"/>
                <w:szCs w:val="24"/>
              </w:rPr>
              <w:t>Вступ до стереохімії органічних сполук. Асиметричний атом вуглецю. Енантіомери та діастереомери. Абсолютна конфігурація. Збереження, обернення конфігурації та рацемізація на прикладі реакції нуклеофільного заміщення. Номенклатура Кана-Інгольда-Прелога. Оптична активність органічних сполук. Поляриметрія.</w:t>
            </w:r>
          </w:p>
          <w:p w:rsidR="000D4B2E" w:rsidRPr="00AE03E1" w:rsidRDefault="000D4B2E" w:rsidP="00F812C9">
            <w:pPr>
              <w:jc w:val="both"/>
              <w:rPr>
                <w:color w:val="000000"/>
                <w:sz w:val="24"/>
                <w:szCs w:val="24"/>
              </w:rPr>
            </w:pPr>
            <w:r w:rsidRPr="00AE03E1">
              <w:rPr>
                <w:sz w:val="24"/>
                <w:szCs w:val="24"/>
              </w:rPr>
              <w:t>Літ.: 87-92, 96-102, 108-115 [1].</w:t>
            </w:r>
          </w:p>
        </w:tc>
      </w:tr>
      <w:tr w:rsidR="000D4B2E" w:rsidRPr="00AE03E1" w:rsidTr="00F812C9">
        <w:tc>
          <w:tcPr>
            <w:tcW w:w="709" w:type="dxa"/>
            <w:shd w:val="clear" w:color="auto" w:fill="auto"/>
          </w:tcPr>
          <w:p w:rsidR="000D4B2E" w:rsidRPr="00AE03E1" w:rsidRDefault="000D4B2E" w:rsidP="00F812C9">
            <w:pPr>
              <w:jc w:val="center"/>
              <w:rPr>
                <w:sz w:val="24"/>
                <w:szCs w:val="24"/>
              </w:rPr>
            </w:pPr>
            <w:r w:rsidRPr="00AE03E1">
              <w:rPr>
                <w:sz w:val="24"/>
                <w:szCs w:val="24"/>
              </w:rPr>
              <w:t>10</w:t>
            </w:r>
          </w:p>
        </w:tc>
        <w:tc>
          <w:tcPr>
            <w:tcW w:w="8647" w:type="dxa"/>
            <w:shd w:val="clear" w:color="auto" w:fill="auto"/>
          </w:tcPr>
          <w:p w:rsidR="000D4B2E" w:rsidRPr="00AE03E1" w:rsidRDefault="000D4B2E" w:rsidP="00F812C9">
            <w:pPr>
              <w:jc w:val="both"/>
              <w:rPr>
                <w:sz w:val="24"/>
                <w:szCs w:val="24"/>
              </w:rPr>
            </w:pPr>
            <w:r w:rsidRPr="00AE03E1">
              <w:rPr>
                <w:sz w:val="24"/>
                <w:szCs w:val="24"/>
              </w:rPr>
              <w:t>Алкени. Номенклатура та ізомерія алкенів. Геометрична ізомерія. Загальні методи синтезу. Структурна та реакційна здатність подвійного зв’язку вуглець-вуглець. Реакції електрофільного приєднання. Правило Марковнікова. Приклади реакцій електрофільного приєднання: галогенування, гідрогалогенування, гіпогалогенування, гідратація, алкілування,реакція Принса, катіонна полімеризація.</w:t>
            </w:r>
          </w:p>
          <w:p w:rsidR="000D4B2E" w:rsidRPr="00AE03E1" w:rsidRDefault="000D4B2E" w:rsidP="00F812C9">
            <w:pPr>
              <w:autoSpaceDE w:val="0"/>
              <w:autoSpaceDN w:val="0"/>
              <w:adjustRightInd w:val="0"/>
              <w:rPr>
                <w:sz w:val="24"/>
                <w:szCs w:val="24"/>
              </w:rPr>
            </w:pPr>
            <w:r w:rsidRPr="00AE03E1">
              <w:rPr>
                <w:sz w:val="24"/>
                <w:szCs w:val="24"/>
              </w:rPr>
              <w:t>Літ.: 120-124, 212, 229-231, 235-243, 244-245, 249-250 [1].</w:t>
            </w:r>
          </w:p>
          <w:p w:rsidR="000D4B2E" w:rsidRPr="00AE03E1" w:rsidRDefault="000D4B2E" w:rsidP="00F812C9">
            <w:pPr>
              <w:jc w:val="both"/>
              <w:rPr>
                <w:color w:val="000000"/>
                <w:sz w:val="24"/>
                <w:szCs w:val="24"/>
              </w:rPr>
            </w:pPr>
            <w:r w:rsidRPr="00AE03E1">
              <w:rPr>
                <w:sz w:val="24"/>
                <w:szCs w:val="24"/>
              </w:rPr>
              <w:t>СРС: Фізичні властивості алкенів. Літ.: 234-235 [1].</w:t>
            </w:r>
          </w:p>
        </w:tc>
      </w:tr>
      <w:tr w:rsidR="000D4B2E" w:rsidRPr="00AE03E1" w:rsidTr="00F812C9">
        <w:tc>
          <w:tcPr>
            <w:tcW w:w="709" w:type="dxa"/>
            <w:shd w:val="clear" w:color="auto" w:fill="auto"/>
          </w:tcPr>
          <w:p w:rsidR="000D4B2E" w:rsidRPr="00AE03E1" w:rsidRDefault="000D4B2E" w:rsidP="00F812C9">
            <w:pPr>
              <w:jc w:val="center"/>
              <w:rPr>
                <w:sz w:val="24"/>
                <w:szCs w:val="24"/>
              </w:rPr>
            </w:pPr>
            <w:r w:rsidRPr="00AE03E1">
              <w:rPr>
                <w:sz w:val="24"/>
                <w:szCs w:val="24"/>
              </w:rPr>
              <w:t>11</w:t>
            </w:r>
          </w:p>
        </w:tc>
        <w:tc>
          <w:tcPr>
            <w:tcW w:w="8647" w:type="dxa"/>
            <w:shd w:val="clear" w:color="auto" w:fill="auto"/>
          </w:tcPr>
          <w:p w:rsidR="000D4B2E" w:rsidRPr="00AE03E1" w:rsidRDefault="000D4B2E" w:rsidP="00F812C9">
            <w:pPr>
              <w:jc w:val="both"/>
              <w:rPr>
                <w:sz w:val="24"/>
                <w:szCs w:val="24"/>
              </w:rPr>
            </w:pPr>
            <w:r w:rsidRPr="00AE03E1">
              <w:rPr>
                <w:sz w:val="24"/>
                <w:szCs w:val="24"/>
              </w:rPr>
              <w:t>Вільно-радикальні реакції алкенів. Вільно-радикальні реакції заміщення по алільному положенню. Алільний радикал, катіон та аніон. Делокалізація заряду і стабільність. Мезомерний ефект. Реакції вільно-радикального приєднання: схема механізму, приклади. Вільно-радикальна полімеризація. Реакції окиснення: реакції Вагнера, Прилєжаєва, озоноліз, реакції у присутності сильних окисників.</w:t>
            </w:r>
          </w:p>
          <w:p w:rsidR="000D4B2E" w:rsidRPr="00AE03E1" w:rsidRDefault="000D4B2E" w:rsidP="00F812C9">
            <w:pPr>
              <w:autoSpaceDE w:val="0"/>
              <w:autoSpaceDN w:val="0"/>
              <w:adjustRightInd w:val="0"/>
              <w:rPr>
                <w:sz w:val="24"/>
                <w:szCs w:val="24"/>
              </w:rPr>
            </w:pPr>
            <w:r w:rsidRPr="00AE03E1">
              <w:rPr>
                <w:sz w:val="24"/>
                <w:szCs w:val="24"/>
              </w:rPr>
              <w:t>Літ.: 243-244, 246-249, 250-251 [1].</w:t>
            </w:r>
          </w:p>
          <w:p w:rsidR="000D4B2E" w:rsidRPr="00AE03E1" w:rsidRDefault="000D4B2E" w:rsidP="00F812C9">
            <w:pPr>
              <w:jc w:val="both"/>
              <w:rPr>
                <w:color w:val="000000"/>
                <w:sz w:val="24"/>
                <w:szCs w:val="24"/>
                <w:lang w:val="ru-RU"/>
              </w:rPr>
            </w:pPr>
            <w:r w:rsidRPr="00AE03E1">
              <w:rPr>
                <w:sz w:val="24"/>
                <w:szCs w:val="24"/>
              </w:rPr>
              <w:t>СРС: Практичне застосування алкенів. Літ.: 252-253 [1].</w:t>
            </w:r>
          </w:p>
        </w:tc>
      </w:tr>
      <w:tr w:rsidR="000D4B2E" w:rsidRPr="00AE03E1" w:rsidTr="00F812C9">
        <w:tc>
          <w:tcPr>
            <w:tcW w:w="709" w:type="dxa"/>
            <w:shd w:val="clear" w:color="auto" w:fill="auto"/>
          </w:tcPr>
          <w:p w:rsidR="000D4B2E" w:rsidRPr="00AE03E1" w:rsidRDefault="000D4B2E" w:rsidP="00F812C9">
            <w:pPr>
              <w:jc w:val="center"/>
              <w:rPr>
                <w:sz w:val="24"/>
                <w:szCs w:val="24"/>
              </w:rPr>
            </w:pPr>
            <w:r w:rsidRPr="00AE03E1">
              <w:rPr>
                <w:sz w:val="24"/>
                <w:szCs w:val="24"/>
              </w:rPr>
              <w:lastRenderedPageBreak/>
              <w:t>12</w:t>
            </w:r>
          </w:p>
        </w:tc>
        <w:tc>
          <w:tcPr>
            <w:tcW w:w="8647" w:type="dxa"/>
            <w:shd w:val="clear" w:color="auto" w:fill="auto"/>
          </w:tcPr>
          <w:p w:rsidR="000D4B2E" w:rsidRPr="00AE03E1" w:rsidRDefault="000D4B2E" w:rsidP="00F812C9">
            <w:pPr>
              <w:autoSpaceDE w:val="0"/>
              <w:autoSpaceDN w:val="0"/>
              <w:adjustRightInd w:val="0"/>
              <w:rPr>
                <w:sz w:val="24"/>
                <w:szCs w:val="24"/>
              </w:rPr>
            </w:pPr>
            <w:r w:rsidRPr="00AE03E1">
              <w:rPr>
                <w:sz w:val="24"/>
                <w:szCs w:val="24"/>
              </w:rPr>
              <w:t>Спирти, етери, епоксиди. Атомність спиртів. Структура, ізомерія та номенклатура спиртів, етерів. Огляд основних способів введення гідроксильних груп. Хімічні властивості одноатомних спиртів.</w:t>
            </w:r>
            <w:r w:rsidRPr="00AE03E1">
              <w:rPr>
                <w:sz w:val="24"/>
                <w:szCs w:val="24"/>
                <w:lang w:val="ru-RU"/>
              </w:rPr>
              <w:t xml:space="preserve"> </w:t>
            </w:r>
            <w:r w:rsidRPr="00AE03E1">
              <w:rPr>
                <w:sz w:val="24"/>
                <w:szCs w:val="24"/>
              </w:rPr>
              <w:t>Водневий зв’язок та його характеристики. Реакції по О–Н зв’язку: кислотність, одержання та реакції алкоголятів. Взаємодія з кремнійорганічними сполуками. Поняття про захисну групу. Реакції по С–О зв’язку: термічна та каталізована кислотами (внутрішньо- та міжмолекулярна) дегідратація. Принцип мікроскопічної зворотності. Реакції дво- та триатомних спиртів. Пінакон-пінаколінове перегрупування. Реакції окиснення спиртів.</w:t>
            </w:r>
          </w:p>
          <w:p w:rsidR="000D4B2E" w:rsidRPr="00AE03E1" w:rsidRDefault="000D4B2E" w:rsidP="00F812C9">
            <w:pPr>
              <w:jc w:val="both"/>
              <w:rPr>
                <w:sz w:val="24"/>
                <w:szCs w:val="24"/>
              </w:rPr>
            </w:pPr>
            <w:r w:rsidRPr="00AE03E1">
              <w:rPr>
                <w:sz w:val="24"/>
                <w:szCs w:val="24"/>
              </w:rPr>
              <w:t>Літ.: 232-233 [1].</w:t>
            </w:r>
          </w:p>
          <w:p w:rsidR="000D4B2E" w:rsidRPr="00AE03E1" w:rsidRDefault="000D4B2E" w:rsidP="00F812C9">
            <w:pPr>
              <w:jc w:val="both"/>
              <w:rPr>
                <w:color w:val="000000"/>
                <w:sz w:val="24"/>
                <w:szCs w:val="24"/>
              </w:rPr>
            </w:pPr>
            <w:r w:rsidRPr="00AE03E1">
              <w:rPr>
                <w:sz w:val="24"/>
                <w:szCs w:val="24"/>
              </w:rPr>
              <w:t>СРС: Фізичні властивості спиртів. Літ.: 316[1]. Найважливіші представники спиртів. Літ.: 325, 335.[1].</w:t>
            </w:r>
          </w:p>
        </w:tc>
      </w:tr>
      <w:tr w:rsidR="000D4B2E" w:rsidRPr="00AE03E1" w:rsidTr="00F812C9">
        <w:tc>
          <w:tcPr>
            <w:tcW w:w="709" w:type="dxa"/>
            <w:shd w:val="clear" w:color="auto" w:fill="auto"/>
          </w:tcPr>
          <w:p w:rsidR="000D4B2E" w:rsidRPr="00AE03E1" w:rsidRDefault="000D4B2E" w:rsidP="00F812C9">
            <w:pPr>
              <w:jc w:val="center"/>
              <w:rPr>
                <w:sz w:val="24"/>
                <w:szCs w:val="24"/>
              </w:rPr>
            </w:pPr>
            <w:r w:rsidRPr="00AE03E1">
              <w:rPr>
                <w:sz w:val="24"/>
                <w:szCs w:val="24"/>
              </w:rPr>
              <w:t>13</w:t>
            </w:r>
          </w:p>
        </w:tc>
        <w:tc>
          <w:tcPr>
            <w:tcW w:w="8647" w:type="dxa"/>
            <w:shd w:val="clear" w:color="auto" w:fill="auto"/>
          </w:tcPr>
          <w:p w:rsidR="000D4B2E" w:rsidRPr="00AE03E1" w:rsidRDefault="000D4B2E" w:rsidP="00F812C9">
            <w:pPr>
              <w:jc w:val="both"/>
              <w:rPr>
                <w:sz w:val="24"/>
                <w:szCs w:val="24"/>
              </w:rPr>
            </w:pPr>
            <w:r w:rsidRPr="00AE03E1">
              <w:rPr>
                <w:sz w:val="24"/>
                <w:szCs w:val="24"/>
              </w:rPr>
              <w:t xml:space="preserve">Алкіни. Структура, ізомерія та номенклатура алкінів. Стабільність та реакційна здатність потрійного зв’язку. Кислотність ацетилену та термінальних алкінів. Основні методи одержання ацетилену, алкінів. </w:t>
            </w:r>
          </w:p>
          <w:p w:rsidR="000D4B2E" w:rsidRPr="00AE03E1" w:rsidRDefault="000D4B2E" w:rsidP="00F812C9">
            <w:pPr>
              <w:jc w:val="both"/>
              <w:rPr>
                <w:sz w:val="24"/>
                <w:szCs w:val="24"/>
              </w:rPr>
            </w:pPr>
            <w:r w:rsidRPr="00AE03E1">
              <w:rPr>
                <w:sz w:val="24"/>
                <w:szCs w:val="24"/>
              </w:rPr>
              <w:t xml:space="preserve">Хімічні властивості алкінів. Реакції по С–Н зв’язку: одержання ацетиленідів та їх перетворення (одержання вищих алкінів, реакції нуклеофільного приєднання по карбонільній групі: Реакції Реппе та Фаворського). Поняття про С-Н кислоти. </w:t>
            </w:r>
          </w:p>
          <w:p w:rsidR="000D4B2E" w:rsidRPr="00AE03E1" w:rsidRDefault="000D4B2E" w:rsidP="00F812C9">
            <w:pPr>
              <w:jc w:val="both"/>
              <w:rPr>
                <w:sz w:val="24"/>
                <w:szCs w:val="24"/>
              </w:rPr>
            </w:pPr>
            <w:r w:rsidRPr="00AE03E1">
              <w:rPr>
                <w:sz w:val="24"/>
                <w:szCs w:val="24"/>
              </w:rPr>
              <w:t>Літ.: 268-280.[1].</w:t>
            </w:r>
          </w:p>
          <w:p w:rsidR="000D4B2E" w:rsidRPr="00AE03E1" w:rsidRDefault="000D4B2E" w:rsidP="00F812C9">
            <w:pPr>
              <w:jc w:val="both"/>
              <w:rPr>
                <w:color w:val="000000"/>
                <w:sz w:val="24"/>
                <w:szCs w:val="24"/>
              </w:rPr>
            </w:pPr>
            <w:r w:rsidRPr="00AE03E1">
              <w:rPr>
                <w:sz w:val="24"/>
                <w:szCs w:val="24"/>
              </w:rPr>
              <w:t>СРС: Фізичні властивості алкінів. Літ.: 271.[1].</w:t>
            </w:r>
          </w:p>
        </w:tc>
      </w:tr>
      <w:tr w:rsidR="000D4B2E" w:rsidRPr="00AE03E1" w:rsidTr="00F812C9">
        <w:tc>
          <w:tcPr>
            <w:tcW w:w="709" w:type="dxa"/>
            <w:shd w:val="clear" w:color="auto" w:fill="auto"/>
          </w:tcPr>
          <w:p w:rsidR="000D4B2E" w:rsidRPr="00AE03E1" w:rsidRDefault="000D4B2E" w:rsidP="00F812C9">
            <w:pPr>
              <w:jc w:val="center"/>
              <w:rPr>
                <w:sz w:val="24"/>
                <w:szCs w:val="24"/>
              </w:rPr>
            </w:pPr>
            <w:r w:rsidRPr="00AE03E1">
              <w:rPr>
                <w:sz w:val="24"/>
                <w:szCs w:val="24"/>
              </w:rPr>
              <w:t>14</w:t>
            </w:r>
          </w:p>
        </w:tc>
        <w:tc>
          <w:tcPr>
            <w:tcW w:w="8647" w:type="dxa"/>
            <w:shd w:val="clear" w:color="auto" w:fill="auto"/>
          </w:tcPr>
          <w:p w:rsidR="000D4B2E" w:rsidRPr="00AE03E1" w:rsidRDefault="000D4B2E" w:rsidP="00F812C9">
            <w:pPr>
              <w:jc w:val="both"/>
              <w:rPr>
                <w:sz w:val="24"/>
                <w:szCs w:val="24"/>
              </w:rPr>
            </w:pPr>
            <w:r w:rsidRPr="00AE03E1">
              <w:rPr>
                <w:sz w:val="24"/>
                <w:szCs w:val="24"/>
              </w:rPr>
              <w:t>Алкіни. Реакції електрофільного приєднання: гідрування, галогенування, гідрогалогенування, гідратація по Кучерову. Реакції нуклеофільного приєднання. Окиснення алкінів.</w:t>
            </w:r>
          </w:p>
          <w:p w:rsidR="000D4B2E" w:rsidRPr="00AE03E1" w:rsidRDefault="000D4B2E" w:rsidP="00F812C9">
            <w:pPr>
              <w:jc w:val="both"/>
              <w:rPr>
                <w:sz w:val="24"/>
                <w:szCs w:val="24"/>
              </w:rPr>
            </w:pPr>
            <w:r w:rsidRPr="00AE03E1">
              <w:rPr>
                <w:sz w:val="24"/>
                <w:szCs w:val="24"/>
              </w:rPr>
              <w:t>Літ.: 271-280.[1].</w:t>
            </w:r>
          </w:p>
          <w:p w:rsidR="000D4B2E" w:rsidRPr="00AE03E1" w:rsidRDefault="000D4B2E" w:rsidP="00F812C9">
            <w:pPr>
              <w:jc w:val="both"/>
              <w:rPr>
                <w:sz w:val="24"/>
                <w:szCs w:val="24"/>
              </w:rPr>
            </w:pPr>
            <w:r w:rsidRPr="00AE03E1">
              <w:rPr>
                <w:sz w:val="24"/>
                <w:szCs w:val="24"/>
              </w:rPr>
              <w:t>СРС: Найважливіші представники алкінів. Літ.: 280.[1].</w:t>
            </w:r>
          </w:p>
          <w:p w:rsidR="000D4B2E" w:rsidRPr="00AE03E1" w:rsidRDefault="000D4B2E" w:rsidP="00F812C9">
            <w:pPr>
              <w:jc w:val="both"/>
              <w:rPr>
                <w:sz w:val="24"/>
                <w:szCs w:val="24"/>
              </w:rPr>
            </w:pPr>
            <w:r w:rsidRPr="00AE03E1">
              <w:rPr>
                <w:sz w:val="24"/>
                <w:szCs w:val="24"/>
              </w:rPr>
              <w:t>Дієни. Структура, ізомерія та номенклатура дієнів. Кумульовані, спряжені дієни та дієни з ізольованими С=С зв’язками. Загальні способи одержання дієнів.</w:t>
            </w:r>
          </w:p>
          <w:p w:rsidR="000D4B2E" w:rsidRPr="00AE03E1" w:rsidRDefault="000D4B2E" w:rsidP="00F812C9">
            <w:pPr>
              <w:jc w:val="both"/>
              <w:rPr>
                <w:sz w:val="24"/>
                <w:szCs w:val="24"/>
              </w:rPr>
            </w:pPr>
            <w:r w:rsidRPr="00AE03E1">
              <w:rPr>
                <w:sz w:val="24"/>
                <w:szCs w:val="24"/>
              </w:rPr>
              <w:t>Літ.: 254-257.[1].</w:t>
            </w:r>
          </w:p>
          <w:p w:rsidR="000D4B2E" w:rsidRPr="00AE03E1" w:rsidRDefault="000D4B2E" w:rsidP="00F812C9">
            <w:pPr>
              <w:jc w:val="both"/>
              <w:rPr>
                <w:color w:val="000000"/>
                <w:sz w:val="24"/>
                <w:szCs w:val="24"/>
              </w:rPr>
            </w:pPr>
            <w:r w:rsidRPr="00AE03E1">
              <w:rPr>
                <w:sz w:val="24"/>
                <w:szCs w:val="24"/>
              </w:rPr>
              <w:t>СРС: Фізичні властивості дієнів. Літ.: 258-260.[1].</w:t>
            </w:r>
          </w:p>
        </w:tc>
      </w:tr>
      <w:tr w:rsidR="000D4B2E" w:rsidRPr="00AE03E1" w:rsidTr="00F812C9">
        <w:tc>
          <w:tcPr>
            <w:tcW w:w="709" w:type="dxa"/>
            <w:shd w:val="clear" w:color="auto" w:fill="auto"/>
          </w:tcPr>
          <w:p w:rsidR="000D4B2E" w:rsidRPr="00AE03E1" w:rsidRDefault="000D4B2E" w:rsidP="00F812C9">
            <w:pPr>
              <w:jc w:val="center"/>
              <w:rPr>
                <w:sz w:val="24"/>
                <w:szCs w:val="24"/>
              </w:rPr>
            </w:pPr>
            <w:r w:rsidRPr="00AE03E1">
              <w:rPr>
                <w:sz w:val="24"/>
                <w:szCs w:val="24"/>
              </w:rPr>
              <w:t>15</w:t>
            </w:r>
          </w:p>
        </w:tc>
        <w:tc>
          <w:tcPr>
            <w:tcW w:w="8647" w:type="dxa"/>
            <w:shd w:val="clear" w:color="auto" w:fill="auto"/>
          </w:tcPr>
          <w:p w:rsidR="000D4B2E" w:rsidRPr="00AE03E1" w:rsidRDefault="000D4B2E" w:rsidP="00F812C9">
            <w:pPr>
              <w:jc w:val="both"/>
              <w:rPr>
                <w:sz w:val="24"/>
                <w:szCs w:val="24"/>
              </w:rPr>
            </w:pPr>
            <w:r w:rsidRPr="00AE03E1">
              <w:rPr>
                <w:sz w:val="24"/>
                <w:szCs w:val="24"/>
              </w:rPr>
              <w:t>Хімічні властивості спряжених дієнів. Реакції електрофільного приєднання: 1,2- та 1,4-приєднання. Схема механізма реакції гідробромування: кінетичний та термодинамічний контроль реакції. Полімеризація спряжених дієнів: одержання синтетичних каучуків. Реакція Дільса-Альдера. Окиснення спряжених дієнів.</w:t>
            </w:r>
          </w:p>
          <w:p w:rsidR="000D4B2E" w:rsidRPr="00AE03E1" w:rsidRDefault="000D4B2E" w:rsidP="00F812C9">
            <w:pPr>
              <w:tabs>
                <w:tab w:val="right" w:pos="8431"/>
              </w:tabs>
              <w:jc w:val="both"/>
              <w:rPr>
                <w:sz w:val="24"/>
                <w:szCs w:val="24"/>
              </w:rPr>
            </w:pPr>
            <w:r w:rsidRPr="00AE03E1">
              <w:rPr>
                <w:sz w:val="24"/>
                <w:szCs w:val="24"/>
              </w:rPr>
              <w:t>Літ.: 77-86, 150-153, 261-267.[1].</w:t>
            </w:r>
            <w:r w:rsidRPr="00AE03E1">
              <w:rPr>
                <w:sz w:val="24"/>
                <w:szCs w:val="24"/>
              </w:rPr>
              <w:tab/>
            </w:r>
          </w:p>
          <w:p w:rsidR="000D4B2E" w:rsidRPr="00AE03E1" w:rsidRDefault="000D4B2E" w:rsidP="00F812C9">
            <w:pPr>
              <w:jc w:val="both"/>
              <w:rPr>
                <w:color w:val="000000"/>
                <w:sz w:val="24"/>
                <w:szCs w:val="24"/>
              </w:rPr>
            </w:pPr>
            <w:r w:rsidRPr="00AE03E1">
              <w:rPr>
                <w:sz w:val="24"/>
                <w:szCs w:val="24"/>
              </w:rPr>
              <w:t>СРС: Найважливіші представники дієнів. Літ.: 257.[1].</w:t>
            </w:r>
          </w:p>
        </w:tc>
      </w:tr>
      <w:tr w:rsidR="000D4B2E" w:rsidRPr="00AE03E1" w:rsidTr="00F812C9">
        <w:tc>
          <w:tcPr>
            <w:tcW w:w="709" w:type="dxa"/>
            <w:shd w:val="clear" w:color="auto" w:fill="auto"/>
          </w:tcPr>
          <w:p w:rsidR="000D4B2E" w:rsidRPr="00AE03E1" w:rsidRDefault="000D4B2E" w:rsidP="00F812C9">
            <w:pPr>
              <w:jc w:val="center"/>
              <w:rPr>
                <w:sz w:val="24"/>
                <w:szCs w:val="24"/>
              </w:rPr>
            </w:pPr>
            <w:r w:rsidRPr="00AE03E1">
              <w:rPr>
                <w:sz w:val="24"/>
                <w:szCs w:val="24"/>
              </w:rPr>
              <w:t>16</w:t>
            </w:r>
          </w:p>
        </w:tc>
        <w:tc>
          <w:tcPr>
            <w:tcW w:w="8647" w:type="dxa"/>
            <w:shd w:val="clear" w:color="auto" w:fill="auto"/>
          </w:tcPr>
          <w:p w:rsidR="000D4B2E" w:rsidRPr="00AE03E1" w:rsidRDefault="000D4B2E" w:rsidP="00F812C9">
            <w:pPr>
              <w:jc w:val="both"/>
              <w:rPr>
                <w:sz w:val="24"/>
                <w:szCs w:val="24"/>
              </w:rPr>
            </w:pPr>
            <w:r w:rsidRPr="00AE03E1">
              <w:rPr>
                <w:sz w:val="24"/>
                <w:szCs w:val="24"/>
              </w:rPr>
              <w:t>Ароматичні вуглеводні. Концепція ароматичності. Правило Хюккеля. Приклади ароматичних вуглеводнів. Конденсовані та гетероциклічні системи. Особливості реакційної здатності ароматичних вуглеводнів. Механізм реакцій електрофільного заміщення. Приклади реакцій електрофільного заміщення: алкілування, ацилування (реакція Фріделя-Крафтса), галогенування, нітрування, сульфування. Особливості заміщення у монозаміщених аренів: правила орієнтації. Узгоджена та неузгоджена орієнтація.</w:t>
            </w:r>
          </w:p>
          <w:p w:rsidR="000D4B2E" w:rsidRPr="00AE03E1" w:rsidRDefault="000D4B2E" w:rsidP="00F812C9">
            <w:pPr>
              <w:jc w:val="both"/>
              <w:rPr>
                <w:sz w:val="24"/>
                <w:szCs w:val="24"/>
              </w:rPr>
            </w:pPr>
            <w:r w:rsidRPr="00AE03E1">
              <w:rPr>
                <w:sz w:val="24"/>
                <w:szCs w:val="24"/>
              </w:rPr>
              <w:t>Літ.: 595-630[1].</w:t>
            </w:r>
          </w:p>
          <w:p w:rsidR="000D4B2E" w:rsidRPr="00AE03E1" w:rsidRDefault="000D4B2E" w:rsidP="00F812C9">
            <w:pPr>
              <w:jc w:val="both"/>
              <w:rPr>
                <w:b/>
                <w:bCs/>
                <w:color w:val="000000"/>
                <w:sz w:val="24"/>
                <w:szCs w:val="24"/>
                <w:lang w:val="ru-RU"/>
              </w:rPr>
            </w:pPr>
            <w:r w:rsidRPr="00AE03E1">
              <w:rPr>
                <w:sz w:val="24"/>
                <w:szCs w:val="24"/>
              </w:rPr>
              <w:t>СРС: Фізичні властивості ароматичних вуглеводнів. Літ.: 608.[1].</w:t>
            </w:r>
          </w:p>
        </w:tc>
      </w:tr>
      <w:tr w:rsidR="000D4B2E" w:rsidRPr="00AE03E1" w:rsidTr="00F812C9">
        <w:tc>
          <w:tcPr>
            <w:tcW w:w="709" w:type="dxa"/>
            <w:shd w:val="clear" w:color="auto" w:fill="auto"/>
          </w:tcPr>
          <w:p w:rsidR="000D4B2E" w:rsidRPr="00AE03E1" w:rsidRDefault="000D4B2E" w:rsidP="00F812C9">
            <w:pPr>
              <w:jc w:val="center"/>
              <w:rPr>
                <w:sz w:val="24"/>
                <w:szCs w:val="24"/>
              </w:rPr>
            </w:pPr>
            <w:r w:rsidRPr="00AE03E1">
              <w:rPr>
                <w:sz w:val="24"/>
                <w:szCs w:val="24"/>
              </w:rPr>
              <w:t>17</w:t>
            </w:r>
          </w:p>
        </w:tc>
        <w:tc>
          <w:tcPr>
            <w:tcW w:w="8647" w:type="dxa"/>
            <w:shd w:val="clear" w:color="auto" w:fill="auto"/>
          </w:tcPr>
          <w:p w:rsidR="000D4B2E" w:rsidRPr="00AE03E1" w:rsidRDefault="000D4B2E" w:rsidP="00F812C9">
            <w:pPr>
              <w:jc w:val="both"/>
              <w:rPr>
                <w:sz w:val="24"/>
                <w:szCs w:val="24"/>
              </w:rPr>
            </w:pPr>
            <w:r w:rsidRPr="00AE03E1">
              <w:rPr>
                <w:sz w:val="24"/>
                <w:szCs w:val="24"/>
              </w:rPr>
              <w:t xml:space="preserve">Ароматичні галогенопохідні. Механізми реакцій нуклеофільного заміщення. Рухливість галогенів, зв’язаних із </w:t>
            </w:r>
            <w:r w:rsidRPr="00AE03E1">
              <w:rPr>
                <w:i/>
                <w:sz w:val="24"/>
                <w:szCs w:val="24"/>
                <w:lang w:val="en-US"/>
              </w:rPr>
              <w:t>sp</w:t>
            </w:r>
            <w:r w:rsidRPr="00AE03E1">
              <w:rPr>
                <w:i/>
                <w:sz w:val="24"/>
                <w:szCs w:val="24"/>
                <w:vertAlign w:val="superscript"/>
              </w:rPr>
              <w:t>2</w:t>
            </w:r>
            <w:r w:rsidRPr="00AE03E1">
              <w:rPr>
                <w:sz w:val="24"/>
                <w:szCs w:val="24"/>
              </w:rPr>
              <w:t>-гібридизованим атомом вуглецю. Порівняння індукційного та мезомерного ефектів. Ароматичні галогенопохідні в органічному синтезі.</w:t>
            </w:r>
          </w:p>
          <w:p w:rsidR="000D4B2E" w:rsidRPr="00AE03E1" w:rsidRDefault="000D4B2E" w:rsidP="00F812C9">
            <w:pPr>
              <w:jc w:val="both"/>
              <w:rPr>
                <w:sz w:val="24"/>
                <w:szCs w:val="24"/>
              </w:rPr>
            </w:pPr>
            <w:r w:rsidRPr="00AE03E1">
              <w:rPr>
                <w:sz w:val="24"/>
                <w:szCs w:val="24"/>
              </w:rPr>
              <w:lastRenderedPageBreak/>
              <w:t>Літ.: 631-642.[1].</w:t>
            </w:r>
          </w:p>
          <w:p w:rsidR="000D4B2E" w:rsidRPr="00AE03E1" w:rsidRDefault="000D4B2E" w:rsidP="00F812C9">
            <w:pPr>
              <w:jc w:val="both"/>
              <w:rPr>
                <w:color w:val="000000"/>
                <w:sz w:val="24"/>
                <w:szCs w:val="24"/>
              </w:rPr>
            </w:pPr>
            <w:r w:rsidRPr="00AE03E1">
              <w:rPr>
                <w:sz w:val="24"/>
                <w:szCs w:val="24"/>
              </w:rPr>
              <w:t>СРС: Механізм галогенометилювання. Літ.: 640.[1]. Фізичні властивості ароматичних галогенопохідних. Літ.: 635[1].</w:t>
            </w:r>
          </w:p>
        </w:tc>
      </w:tr>
      <w:tr w:rsidR="000D4B2E" w:rsidRPr="00AE03E1" w:rsidTr="00F812C9">
        <w:tc>
          <w:tcPr>
            <w:tcW w:w="709" w:type="dxa"/>
            <w:shd w:val="clear" w:color="auto" w:fill="auto"/>
          </w:tcPr>
          <w:p w:rsidR="000D4B2E" w:rsidRPr="00AE03E1" w:rsidRDefault="000D4B2E" w:rsidP="00F812C9">
            <w:pPr>
              <w:jc w:val="center"/>
              <w:rPr>
                <w:sz w:val="24"/>
                <w:szCs w:val="24"/>
              </w:rPr>
            </w:pPr>
            <w:r w:rsidRPr="00AE03E1">
              <w:rPr>
                <w:sz w:val="24"/>
                <w:szCs w:val="24"/>
              </w:rPr>
              <w:lastRenderedPageBreak/>
              <w:t>18</w:t>
            </w:r>
          </w:p>
        </w:tc>
        <w:tc>
          <w:tcPr>
            <w:tcW w:w="8647" w:type="dxa"/>
            <w:shd w:val="clear" w:color="auto" w:fill="auto"/>
          </w:tcPr>
          <w:p w:rsidR="000D4B2E" w:rsidRPr="00AE03E1" w:rsidRDefault="000D4B2E" w:rsidP="00F812C9">
            <w:pPr>
              <w:jc w:val="both"/>
              <w:rPr>
                <w:sz w:val="24"/>
                <w:szCs w:val="24"/>
              </w:rPr>
            </w:pPr>
            <w:r w:rsidRPr="00AE03E1">
              <w:rPr>
                <w:sz w:val="24"/>
                <w:szCs w:val="24"/>
              </w:rPr>
              <w:t>Феноли. Структура, ізомерія, атомність та номенклатура фенолів. Огляд основних методів одержання одноатомних фенолів. Фізичні властивості. Реакції фенолів по О–Н зв’язку: кислотність, утворення фенолятів та їх перетворення, феноксильний радикал. Реакції електрофільного ароматичного заміщення. Електронодонорні властивості гідроксильної групи.</w:t>
            </w:r>
          </w:p>
          <w:p w:rsidR="000D4B2E" w:rsidRPr="00AE03E1" w:rsidRDefault="000D4B2E" w:rsidP="00F812C9">
            <w:pPr>
              <w:jc w:val="both"/>
              <w:rPr>
                <w:sz w:val="24"/>
                <w:szCs w:val="24"/>
              </w:rPr>
            </w:pPr>
            <w:r w:rsidRPr="00AE03E1">
              <w:rPr>
                <w:sz w:val="24"/>
                <w:szCs w:val="24"/>
              </w:rPr>
              <w:t>Літ.: 684-711.[1].</w:t>
            </w:r>
          </w:p>
          <w:p w:rsidR="000D4B2E" w:rsidRPr="00AE03E1" w:rsidRDefault="000D4B2E" w:rsidP="00F812C9">
            <w:pPr>
              <w:jc w:val="both"/>
              <w:rPr>
                <w:color w:val="000000"/>
                <w:sz w:val="24"/>
                <w:szCs w:val="24"/>
              </w:rPr>
            </w:pPr>
            <w:r w:rsidRPr="00AE03E1">
              <w:rPr>
                <w:sz w:val="24"/>
                <w:szCs w:val="24"/>
              </w:rPr>
              <w:t>СРС: Фізичні властивості фенолів. Літ.: 688-689 [1]. Фенолформальдегідні смоли. Літ.: 700-702 [1]. Двох і багатоатомні феноли. Літ.: 706-709 [1].</w:t>
            </w:r>
          </w:p>
        </w:tc>
      </w:tr>
    </w:tbl>
    <w:p w:rsidR="000D4B2E" w:rsidRPr="00AE03E1" w:rsidRDefault="000D4B2E" w:rsidP="000D4B2E">
      <w:pPr>
        <w:spacing w:before="360" w:after="120"/>
        <w:jc w:val="center"/>
        <w:rPr>
          <w:b/>
          <w:bCs/>
          <w:sz w:val="24"/>
          <w:szCs w:val="24"/>
        </w:rPr>
      </w:pPr>
      <w:r w:rsidRPr="00AE03E1">
        <w:rPr>
          <w:b/>
          <w:bCs/>
          <w:sz w:val="24"/>
          <w:szCs w:val="24"/>
        </w:rPr>
        <w:t>2. Практичні заняття</w:t>
      </w:r>
    </w:p>
    <w:p w:rsidR="000D4B2E" w:rsidRPr="00AE03E1" w:rsidRDefault="000D4B2E" w:rsidP="000D4B2E">
      <w:pPr>
        <w:ind w:firstLine="709"/>
        <w:jc w:val="both"/>
        <w:rPr>
          <w:sz w:val="24"/>
          <w:szCs w:val="24"/>
        </w:rPr>
      </w:pPr>
      <w:r w:rsidRPr="00AE03E1">
        <w:rPr>
          <w:sz w:val="24"/>
          <w:szCs w:val="24"/>
        </w:rPr>
        <w:t xml:space="preserve">Основні завдання циклу практичних занять </w:t>
      </w:r>
    </w:p>
    <w:p w:rsidR="000D4B2E" w:rsidRPr="00AE03E1" w:rsidRDefault="000D4B2E" w:rsidP="000D4B2E">
      <w:pPr>
        <w:ind w:firstLine="709"/>
        <w:jc w:val="both"/>
        <w:rPr>
          <w:sz w:val="24"/>
          <w:szCs w:val="24"/>
        </w:rPr>
      </w:pPr>
      <w:r w:rsidRPr="00AE03E1">
        <w:rPr>
          <w:sz w:val="24"/>
          <w:szCs w:val="24"/>
        </w:rPr>
        <w:t>Виробити вміння називати органічні сполуки різних класів, розв’язувати задачі на міжкласові перетворення органічних речовин, планування синтезу складних органічних речовин різних класів із простих, встановлення структури органічних речовин за їх властивостями.</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8647"/>
      </w:tblGrid>
      <w:tr w:rsidR="000D4B2E" w:rsidRPr="00AE03E1" w:rsidTr="00F812C9">
        <w:tc>
          <w:tcPr>
            <w:tcW w:w="709" w:type="dxa"/>
            <w:shd w:val="clear" w:color="auto" w:fill="auto"/>
          </w:tcPr>
          <w:p w:rsidR="000D4B2E" w:rsidRPr="00AE03E1" w:rsidRDefault="000D4B2E" w:rsidP="00F812C9">
            <w:pPr>
              <w:ind w:left="142" w:hanging="142"/>
              <w:jc w:val="center"/>
              <w:rPr>
                <w:sz w:val="24"/>
                <w:szCs w:val="24"/>
              </w:rPr>
            </w:pPr>
            <w:r w:rsidRPr="00AE03E1">
              <w:rPr>
                <w:sz w:val="24"/>
                <w:szCs w:val="24"/>
              </w:rPr>
              <w:t>№</w:t>
            </w:r>
          </w:p>
          <w:p w:rsidR="000D4B2E" w:rsidRPr="00AE03E1" w:rsidRDefault="000D4B2E" w:rsidP="00F812C9">
            <w:pPr>
              <w:ind w:left="142" w:hanging="142"/>
              <w:jc w:val="center"/>
              <w:rPr>
                <w:sz w:val="24"/>
                <w:szCs w:val="24"/>
              </w:rPr>
            </w:pPr>
            <w:r w:rsidRPr="00AE03E1">
              <w:rPr>
                <w:sz w:val="24"/>
                <w:szCs w:val="24"/>
              </w:rPr>
              <w:t>з/п</w:t>
            </w:r>
          </w:p>
        </w:tc>
        <w:tc>
          <w:tcPr>
            <w:tcW w:w="8647" w:type="dxa"/>
            <w:shd w:val="clear" w:color="auto" w:fill="auto"/>
          </w:tcPr>
          <w:p w:rsidR="000D4B2E" w:rsidRPr="00AE03E1" w:rsidRDefault="000D4B2E" w:rsidP="00F812C9">
            <w:pPr>
              <w:jc w:val="center"/>
              <w:rPr>
                <w:sz w:val="24"/>
                <w:szCs w:val="24"/>
              </w:rPr>
            </w:pPr>
            <w:r w:rsidRPr="00AE03E1">
              <w:rPr>
                <w:sz w:val="24"/>
                <w:szCs w:val="24"/>
              </w:rPr>
              <w:t>Назва теми заняття та перелік основних питань</w:t>
            </w:r>
          </w:p>
          <w:p w:rsidR="000D4B2E" w:rsidRPr="00AE03E1" w:rsidRDefault="000D4B2E" w:rsidP="00F812C9">
            <w:pPr>
              <w:jc w:val="center"/>
              <w:rPr>
                <w:sz w:val="24"/>
                <w:szCs w:val="24"/>
              </w:rPr>
            </w:pPr>
            <w:r w:rsidRPr="00AE03E1">
              <w:rPr>
                <w:sz w:val="24"/>
                <w:szCs w:val="24"/>
              </w:rPr>
              <w:t>(перелік дидактичного забезпечення, посилання на літературу та завдання на СРС)</w:t>
            </w:r>
          </w:p>
        </w:tc>
      </w:tr>
      <w:tr w:rsidR="000D4B2E" w:rsidRPr="00AE03E1" w:rsidTr="00F812C9">
        <w:tc>
          <w:tcPr>
            <w:tcW w:w="709" w:type="dxa"/>
            <w:shd w:val="clear" w:color="auto" w:fill="auto"/>
          </w:tcPr>
          <w:p w:rsidR="000D4B2E" w:rsidRPr="00AE03E1" w:rsidRDefault="000D4B2E" w:rsidP="00F812C9">
            <w:pPr>
              <w:jc w:val="center"/>
              <w:rPr>
                <w:sz w:val="24"/>
                <w:szCs w:val="24"/>
              </w:rPr>
            </w:pPr>
            <w:r w:rsidRPr="00AE03E1">
              <w:rPr>
                <w:sz w:val="24"/>
                <w:szCs w:val="24"/>
              </w:rPr>
              <w:t>1</w:t>
            </w:r>
          </w:p>
        </w:tc>
        <w:tc>
          <w:tcPr>
            <w:tcW w:w="8647" w:type="dxa"/>
            <w:shd w:val="clear" w:color="auto" w:fill="auto"/>
          </w:tcPr>
          <w:p w:rsidR="000D4B2E" w:rsidRPr="00AE03E1" w:rsidRDefault="000D4B2E" w:rsidP="00F812C9">
            <w:pPr>
              <w:jc w:val="both"/>
              <w:rPr>
                <w:sz w:val="24"/>
                <w:szCs w:val="24"/>
              </w:rPr>
            </w:pPr>
            <w:r w:rsidRPr="00AE03E1">
              <w:rPr>
                <w:sz w:val="24"/>
                <w:szCs w:val="24"/>
              </w:rPr>
              <w:t>Структура вуглецевого скелету алканів. Номенклатура ІЮПАК.</w:t>
            </w:r>
          </w:p>
          <w:p w:rsidR="000D4B2E" w:rsidRPr="00AE03E1" w:rsidRDefault="000D4B2E" w:rsidP="00F812C9">
            <w:pPr>
              <w:jc w:val="both"/>
              <w:rPr>
                <w:color w:val="000000"/>
                <w:sz w:val="24"/>
                <w:szCs w:val="24"/>
              </w:rPr>
            </w:pPr>
            <w:r w:rsidRPr="00AE03E1">
              <w:rPr>
                <w:sz w:val="24"/>
                <w:szCs w:val="24"/>
              </w:rPr>
              <w:t>СРС: Задачі 16-22 Літ.: [6].</w:t>
            </w:r>
          </w:p>
        </w:tc>
      </w:tr>
      <w:tr w:rsidR="000D4B2E" w:rsidRPr="00AE03E1" w:rsidTr="00F812C9">
        <w:tc>
          <w:tcPr>
            <w:tcW w:w="709" w:type="dxa"/>
            <w:shd w:val="clear" w:color="auto" w:fill="auto"/>
          </w:tcPr>
          <w:p w:rsidR="000D4B2E" w:rsidRPr="00AE03E1" w:rsidRDefault="000D4B2E" w:rsidP="00F812C9">
            <w:pPr>
              <w:jc w:val="center"/>
              <w:rPr>
                <w:sz w:val="24"/>
                <w:szCs w:val="24"/>
              </w:rPr>
            </w:pPr>
            <w:r w:rsidRPr="00AE03E1">
              <w:rPr>
                <w:sz w:val="24"/>
                <w:szCs w:val="24"/>
              </w:rPr>
              <w:t>2</w:t>
            </w:r>
          </w:p>
        </w:tc>
        <w:tc>
          <w:tcPr>
            <w:tcW w:w="8647" w:type="dxa"/>
            <w:shd w:val="clear" w:color="auto" w:fill="auto"/>
          </w:tcPr>
          <w:p w:rsidR="000D4B2E" w:rsidRPr="00AE03E1" w:rsidRDefault="000D4B2E" w:rsidP="00F812C9">
            <w:pPr>
              <w:jc w:val="both"/>
              <w:rPr>
                <w:sz w:val="24"/>
                <w:szCs w:val="24"/>
              </w:rPr>
            </w:pPr>
            <w:r w:rsidRPr="00AE03E1">
              <w:rPr>
                <w:sz w:val="24"/>
                <w:szCs w:val="24"/>
              </w:rPr>
              <w:t>Термічні та каталітичні перетворення алканів.</w:t>
            </w:r>
          </w:p>
          <w:p w:rsidR="000D4B2E" w:rsidRPr="00AE03E1" w:rsidRDefault="000D4B2E" w:rsidP="00F812C9">
            <w:pPr>
              <w:jc w:val="both"/>
              <w:rPr>
                <w:b/>
                <w:bCs/>
                <w:sz w:val="24"/>
                <w:szCs w:val="24"/>
                <w:u w:val="single"/>
              </w:rPr>
            </w:pPr>
            <w:r w:rsidRPr="00AE03E1">
              <w:rPr>
                <w:sz w:val="24"/>
                <w:szCs w:val="24"/>
              </w:rPr>
              <w:t>СРС: Задачі 1.1.1-8, 1.1.19-14, 1.1.22-25 Літ.: [5].</w:t>
            </w:r>
          </w:p>
        </w:tc>
      </w:tr>
      <w:tr w:rsidR="000D4B2E" w:rsidRPr="00AE03E1" w:rsidTr="00F812C9">
        <w:tc>
          <w:tcPr>
            <w:tcW w:w="709" w:type="dxa"/>
            <w:shd w:val="clear" w:color="auto" w:fill="auto"/>
          </w:tcPr>
          <w:p w:rsidR="000D4B2E" w:rsidRPr="00AE03E1" w:rsidRDefault="000D4B2E" w:rsidP="00F812C9">
            <w:pPr>
              <w:jc w:val="center"/>
              <w:rPr>
                <w:sz w:val="24"/>
                <w:szCs w:val="24"/>
              </w:rPr>
            </w:pPr>
            <w:r w:rsidRPr="00AE03E1">
              <w:rPr>
                <w:sz w:val="24"/>
                <w:szCs w:val="24"/>
              </w:rPr>
              <w:t>3</w:t>
            </w:r>
          </w:p>
        </w:tc>
        <w:tc>
          <w:tcPr>
            <w:tcW w:w="8647" w:type="dxa"/>
            <w:shd w:val="clear" w:color="auto" w:fill="auto"/>
          </w:tcPr>
          <w:p w:rsidR="000D4B2E" w:rsidRPr="00AE03E1" w:rsidRDefault="000D4B2E" w:rsidP="00F812C9">
            <w:pPr>
              <w:jc w:val="both"/>
              <w:rPr>
                <w:sz w:val="24"/>
                <w:szCs w:val="24"/>
              </w:rPr>
            </w:pPr>
            <w:r w:rsidRPr="00AE03E1">
              <w:rPr>
                <w:sz w:val="24"/>
                <w:szCs w:val="24"/>
              </w:rPr>
              <w:t>Функціоналізація алканів. Хімічні властивості галогенопохідних.</w:t>
            </w:r>
          </w:p>
          <w:p w:rsidR="000D4B2E" w:rsidRPr="00AE03E1" w:rsidRDefault="000D4B2E" w:rsidP="00F812C9">
            <w:pPr>
              <w:jc w:val="both"/>
              <w:rPr>
                <w:color w:val="000000"/>
                <w:sz w:val="24"/>
                <w:szCs w:val="24"/>
              </w:rPr>
            </w:pPr>
            <w:r w:rsidRPr="00AE03E1">
              <w:rPr>
                <w:sz w:val="24"/>
                <w:szCs w:val="24"/>
              </w:rPr>
              <w:t>СРС: Задачі 1.1.27-29,1.1.31, 1.1.32, 1.1.34-36. Літ.: [5].</w:t>
            </w:r>
          </w:p>
        </w:tc>
      </w:tr>
      <w:tr w:rsidR="000D4B2E" w:rsidRPr="00AE03E1" w:rsidTr="00F812C9">
        <w:tc>
          <w:tcPr>
            <w:tcW w:w="709" w:type="dxa"/>
            <w:shd w:val="clear" w:color="auto" w:fill="auto"/>
          </w:tcPr>
          <w:p w:rsidR="000D4B2E" w:rsidRPr="00AE03E1" w:rsidRDefault="000D4B2E" w:rsidP="00F812C9">
            <w:pPr>
              <w:jc w:val="center"/>
              <w:rPr>
                <w:sz w:val="24"/>
                <w:szCs w:val="24"/>
              </w:rPr>
            </w:pPr>
            <w:r w:rsidRPr="00AE03E1">
              <w:rPr>
                <w:sz w:val="24"/>
                <w:szCs w:val="24"/>
              </w:rPr>
              <w:t>4</w:t>
            </w:r>
          </w:p>
        </w:tc>
        <w:tc>
          <w:tcPr>
            <w:tcW w:w="8647" w:type="dxa"/>
            <w:shd w:val="clear" w:color="auto" w:fill="auto"/>
          </w:tcPr>
          <w:p w:rsidR="000D4B2E" w:rsidRPr="00AE03E1" w:rsidRDefault="000D4B2E" w:rsidP="00F812C9">
            <w:pPr>
              <w:jc w:val="both"/>
              <w:rPr>
                <w:sz w:val="24"/>
                <w:szCs w:val="24"/>
              </w:rPr>
            </w:pPr>
            <w:r w:rsidRPr="00AE03E1">
              <w:rPr>
                <w:sz w:val="24"/>
                <w:szCs w:val="24"/>
              </w:rPr>
              <w:t>Стереохімія органічних сполук. Номенклатура Кана-Інгольда-Прелога. Визначення абсолютної конфігурації. Стереохімія реакцій нуклеофільного заміщення.</w:t>
            </w:r>
          </w:p>
          <w:p w:rsidR="000D4B2E" w:rsidRPr="00AE03E1" w:rsidRDefault="000D4B2E" w:rsidP="00F812C9">
            <w:pPr>
              <w:jc w:val="both"/>
              <w:rPr>
                <w:color w:val="000000"/>
                <w:sz w:val="24"/>
                <w:szCs w:val="24"/>
              </w:rPr>
            </w:pPr>
            <w:r w:rsidRPr="00AE03E1">
              <w:rPr>
                <w:sz w:val="24"/>
                <w:szCs w:val="24"/>
              </w:rPr>
              <w:t>СРС: Задачі 219, 227, 228, 230, 267, 268, 278 Літ.: [6].</w:t>
            </w:r>
          </w:p>
        </w:tc>
      </w:tr>
      <w:tr w:rsidR="000D4B2E" w:rsidRPr="00AE03E1" w:rsidTr="00F812C9">
        <w:tc>
          <w:tcPr>
            <w:tcW w:w="709" w:type="dxa"/>
            <w:shd w:val="clear" w:color="auto" w:fill="auto"/>
          </w:tcPr>
          <w:p w:rsidR="000D4B2E" w:rsidRPr="00AE03E1" w:rsidRDefault="000D4B2E" w:rsidP="00F812C9">
            <w:pPr>
              <w:jc w:val="center"/>
              <w:rPr>
                <w:sz w:val="24"/>
                <w:szCs w:val="24"/>
              </w:rPr>
            </w:pPr>
            <w:r w:rsidRPr="00AE03E1">
              <w:rPr>
                <w:sz w:val="24"/>
                <w:szCs w:val="24"/>
              </w:rPr>
              <w:t>5</w:t>
            </w:r>
          </w:p>
        </w:tc>
        <w:tc>
          <w:tcPr>
            <w:tcW w:w="8647" w:type="dxa"/>
            <w:shd w:val="clear" w:color="auto" w:fill="auto"/>
          </w:tcPr>
          <w:p w:rsidR="000D4B2E" w:rsidRPr="00AE03E1" w:rsidRDefault="000D4B2E" w:rsidP="00F812C9">
            <w:pPr>
              <w:jc w:val="both"/>
              <w:rPr>
                <w:sz w:val="24"/>
                <w:szCs w:val="24"/>
              </w:rPr>
            </w:pPr>
            <w:r w:rsidRPr="00AE03E1">
              <w:rPr>
                <w:sz w:val="24"/>
                <w:szCs w:val="24"/>
              </w:rPr>
              <w:t>Методи добування і хімічні властивості алкенів.</w:t>
            </w:r>
          </w:p>
          <w:p w:rsidR="000D4B2E" w:rsidRPr="00AE03E1" w:rsidRDefault="000D4B2E" w:rsidP="00F812C9">
            <w:pPr>
              <w:jc w:val="both"/>
              <w:rPr>
                <w:b/>
                <w:color w:val="000000"/>
                <w:sz w:val="24"/>
                <w:szCs w:val="24"/>
              </w:rPr>
            </w:pPr>
            <w:r w:rsidRPr="00AE03E1">
              <w:rPr>
                <w:sz w:val="24"/>
                <w:szCs w:val="24"/>
              </w:rPr>
              <w:t>СРС: Задачі 1.2.1-6, 1.2.8-15, 1.2.17, 1.2.20, 1.2.23-25,1.2.28 Літ.: [5]. Задачі 61-67, 73, 87, 90,111, 112, 113, 115, 119, 170 Літ.: [6].</w:t>
            </w:r>
          </w:p>
        </w:tc>
      </w:tr>
      <w:tr w:rsidR="000D4B2E" w:rsidRPr="00AE03E1" w:rsidTr="00F812C9">
        <w:tc>
          <w:tcPr>
            <w:tcW w:w="709" w:type="dxa"/>
            <w:shd w:val="clear" w:color="auto" w:fill="auto"/>
          </w:tcPr>
          <w:p w:rsidR="000D4B2E" w:rsidRPr="00AE03E1" w:rsidRDefault="000D4B2E" w:rsidP="00F812C9">
            <w:pPr>
              <w:jc w:val="center"/>
              <w:rPr>
                <w:sz w:val="24"/>
                <w:szCs w:val="24"/>
              </w:rPr>
            </w:pPr>
            <w:r w:rsidRPr="00AE03E1">
              <w:rPr>
                <w:sz w:val="24"/>
                <w:szCs w:val="24"/>
              </w:rPr>
              <w:t>6</w:t>
            </w:r>
          </w:p>
        </w:tc>
        <w:tc>
          <w:tcPr>
            <w:tcW w:w="8647" w:type="dxa"/>
            <w:shd w:val="clear" w:color="auto" w:fill="auto"/>
          </w:tcPr>
          <w:p w:rsidR="000D4B2E" w:rsidRPr="00AE03E1" w:rsidRDefault="000D4B2E" w:rsidP="00F812C9">
            <w:pPr>
              <w:jc w:val="both"/>
              <w:rPr>
                <w:sz w:val="24"/>
                <w:szCs w:val="24"/>
              </w:rPr>
            </w:pPr>
            <w:r w:rsidRPr="00AE03E1">
              <w:rPr>
                <w:sz w:val="24"/>
                <w:szCs w:val="24"/>
              </w:rPr>
              <w:t>Методи добування та хімічні властивості алкінів.</w:t>
            </w:r>
          </w:p>
          <w:p w:rsidR="000D4B2E" w:rsidRPr="00AE03E1" w:rsidRDefault="000D4B2E" w:rsidP="00F812C9">
            <w:pPr>
              <w:jc w:val="both"/>
              <w:rPr>
                <w:color w:val="000000"/>
                <w:sz w:val="24"/>
                <w:szCs w:val="24"/>
              </w:rPr>
            </w:pPr>
            <w:r w:rsidRPr="00AE03E1">
              <w:rPr>
                <w:sz w:val="24"/>
                <w:szCs w:val="24"/>
              </w:rPr>
              <w:t>СРС: Задачі 1.3.1, 1.3.3-7, 1.3.13, 1.3.16 Літ.: [5]. Задачі 126-130, 177-180,194, 198,209 Літ.: [6].</w:t>
            </w:r>
          </w:p>
        </w:tc>
      </w:tr>
      <w:tr w:rsidR="000D4B2E" w:rsidRPr="00AE03E1" w:rsidTr="00F812C9">
        <w:tc>
          <w:tcPr>
            <w:tcW w:w="709" w:type="dxa"/>
            <w:shd w:val="clear" w:color="auto" w:fill="auto"/>
          </w:tcPr>
          <w:p w:rsidR="000D4B2E" w:rsidRPr="00AE03E1" w:rsidRDefault="000D4B2E" w:rsidP="00F812C9">
            <w:pPr>
              <w:jc w:val="center"/>
              <w:rPr>
                <w:sz w:val="24"/>
                <w:szCs w:val="24"/>
              </w:rPr>
            </w:pPr>
            <w:r w:rsidRPr="00AE03E1">
              <w:rPr>
                <w:sz w:val="24"/>
                <w:szCs w:val="24"/>
              </w:rPr>
              <w:t>7</w:t>
            </w:r>
          </w:p>
        </w:tc>
        <w:tc>
          <w:tcPr>
            <w:tcW w:w="8647" w:type="dxa"/>
            <w:shd w:val="clear" w:color="auto" w:fill="auto"/>
          </w:tcPr>
          <w:p w:rsidR="000D4B2E" w:rsidRPr="00AE03E1" w:rsidRDefault="000D4B2E" w:rsidP="00F812C9">
            <w:pPr>
              <w:jc w:val="both"/>
              <w:rPr>
                <w:sz w:val="24"/>
                <w:szCs w:val="24"/>
              </w:rPr>
            </w:pPr>
            <w:r w:rsidRPr="00AE03E1">
              <w:rPr>
                <w:sz w:val="24"/>
                <w:szCs w:val="24"/>
              </w:rPr>
              <w:t>Методи добування та хімічні властивості дієнів.</w:t>
            </w:r>
          </w:p>
          <w:p w:rsidR="000D4B2E" w:rsidRPr="00AE03E1" w:rsidRDefault="000D4B2E" w:rsidP="00F812C9">
            <w:pPr>
              <w:jc w:val="both"/>
              <w:rPr>
                <w:color w:val="000000"/>
                <w:sz w:val="24"/>
                <w:szCs w:val="24"/>
              </w:rPr>
            </w:pPr>
            <w:r w:rsidRPr="00AE03E1">
              <w:rPr>
                <w:sz w:val="24"/>
                <w:szCs w:val="24"/>
              </w:rPr>
              <w:t>СРС: Задачі 1.4.3, 1.4.5, 1.4.7, 1.4.9, 1.4.13, 1.4.18, 1.4.25, 1.4.26, 1.4.28 Літ.: [5]. Задачі 213-215, 149, 159, 165-174 Літ.: [6].</w:t>
            </w:r>
          </w:p>
        </w:tc>
      </w:tr>
      <w:tr w:rsidR="000D4B2E" w:rsidRPr="00AE03E1" w:rsidTr="00F812C9">
        <w:tc>
          <w:tcPr>
            <w:tcW w:w="709" w:type="dxa"/>
            <w:shd w:val="clear" w:color="auto" w:fill="auto"/>
          </w:tcPr>
          <w:p w:rsidR="000D4B2E" w:rsidRPr="00AE03E1" w:rsidRDefault="000D4B2E" w:rsidP="00F812C9">
            <w:pPr>
              <w:jc w:val="center"/>
              <w:rPr>
                <w:sz w:val="24"/>
                <w:szCs w:val="24"/>
                <w:highlight w:val="yellow"/>
              </w:rPr>
            </w:pPr>
            <w:r w:rsidRPr="00AE03E1">
              <w:rPr>
                <w:sz w:val="24"/>
                <w:szCs w:val="24"/>
              </w:rPr>
              <w:t>8</w:t>
            </w:r>
          </w:p>
        </w:tc>
        <w:tc>
          <w:tcPr>
            <w:tcW w:w="8647" w:type="dxa"/>
            <w:shd w:val="clear" w:color="auto" w:fill="auto"/>
          </w:tcPr>
          <w:p w:rsidR="000D4B2E" w:rsidRPr="00AE03E1" w:rsidRDefault="000D4B2E" w:rsidP="00F812C9">
            <w:pPr>
              <w:jc w:val="both"/>
              <w:rPr>
                <w:color w:val="000000"/>
                <w:sz w:val="24"/>
                <w:szCs w:val="24"/>
              </w:rPr>
            </w:pPr>
            <w:r w:rsidRPr="00AE03E1">
              <w:rPr>
                <w:color w:val="000000"/>
                <w:sz w:val="24"/>
                <w:szCs w:val="24"/>
              </w:rPr>
              <w:t>Письмове опитування</w:t>
            </w:r>
          </w:p>
        </w:tc>
      </w:tr>
      <w:tr w:rsidR="000D4B2E" w:rsidRPr="00AE03E1" w:rsidTr="00F812C9">
        <w:tc>
          <w:tcPr>
            <w:tcW w:w="709" w:type="dxa"/>
            <w:shd w:val="clear" w:color="auto" w:fill="auto"/>
          </w:tcPr>
          <w:p w:rsidR="000D4B2E" w:rsidRPr="00AE03E1" w:rsidRDefault="000D4B2E" w:rsidP="00F812C9">
            <w:pPr>
              <w:jc w:val="center"/>
              <w:rPr>
                <w:sz w:val="24"/>
                <w:szCs w:val="24"/>
              </w:rPr>
            </w:pPr>
            <w:r w:rsidRPr="00AE03E1">
              <w:rPr>
                <w:sz w:val="24"/>
                <w:szCs w:val="24"/>
              </w:rPr>
              <w:t>9</w:t>
            </w:r>
          </w:p>
        </w:tc>
        <w:tc>
          <w:tcPr>
            <w:tcW w:w="8647" w:type="dxa"/>
            <w:shd w:val="clear" w:color="auto" w:fill="auto"/>
          </w:tcPr>
          <w:p w:rsidR="000D4B2E" w:rsidRPr="00AE03E1" w:rsidRDefault="000D4B2E" w:rsidP="00F812C9">
            <w:pPr>
              <w:jc w:val="both"/>
              <w:rPr>
                <w:sz w:val="24"/>
                <w:szCs w:val="24"/>
              </w:rPr>
            </w:pPr>
            <w:r w:rsidRPr="00AE03E1">
              <w:rPr>
                <w:sz w:val="24"/>
                <w:szCs w:val="24"/>
              </w:rPr>
              <w:t>Ароматичні вуглеводні. Реакції електрофільного заміщення. Правила орієнтації.</w:t>
            </w:r>
          </w:p>
          <w:p w:rsidR="000D4B2E" w:rsidRPr="00AE03E1" w:rsidRDefault="000D4B2E" w:rsidP="00F812C9">
            <w:pPr>
              <w:jc w:val="both"/>
              <w:rPr>
                <w:color w:val="000000"/>
                <w:sz w:val="24"/>
                <w:szCs w:val="24"/>
              </w:rPr>
            </w:pPr>
            <w:r w:rsidRPr="00AE03E1">
              <w:rPr>
                <w:sz w:val="24"/>
                <w:szCs w:val="24"/>
              </w:rPr>
              <w:t>СРС: Задачі 1.6.1-38, 2.3.1-56, 3.5.15-35, 6.2.1-39 Літ.: [5].</w:t>
            </w:r>
          </w:p>
        </w:tc>
      </w:tr>
    </w:tbl>
    <w:p w:rsidR="000D4B2E" w:rsidRPr="00AE03E1" w:rsidRDefault="000D4B2E" w:rsidP="000D4B2E">
      <w:pPr>
        <w:jc w:val="center"/>
        <w:rPr>
          <w:b/>
          <w:bCs/>
          <w:sz w:val="24"/>
          <w:szCs w:val="24"/>
        </w:rPr>
      </w:pPr>
      <w:r w:rsidRPr="00AE03E1">
        <w:rPr>
          <w:b/>
          <w:bCs/>
          <w:sz w:val="24"/>
          <w:szCs w:val="24"/>
        </w:rPr>
        <w:t xml:space="preserve">3. Лабораторні заняття </w:t>
      </w:r>
    </w:p>
    <w:p w:rsidR="000D4B2E" w:rsidRPr="00AE03E1" w:rsidRDefault="000D4B2E" w:rsidP="000D4B2E">
      <w:pPr>
        <w:ind w:left="7513" w:hanging="6804"/>
        <w:jc w:val="both"/>
        <w:rPr>
          <w:sz w:val="24"/>
          <w:szCs w:val="24"/>
        </w:rPr>
      </w:pPr>
      <w:r w:rsidRPr="00AE03E1">
        <w:rPr>
          <w:sz w:val="24"/>
          <w:szCs w:val="24"/>
        </w:rPr>
        <w:t>Основні завдання циклу лабораторних занять</w:t>
      </w:r>
    </w:p>
    <w:p w:rsidR="000D4B2E" w:rsidRPr="00AE03E1" w:rsidRDefault="000D4B2E" w:rsidP="000D4B2E">
      <w:pPr>
        <w:ind w:firstLine="709"/>
        <w:jc w:val="both"/>
        <w:rPr>
          <w:sz w:val="24"/>
          <w:szCs w:val="24"/>
        </w:rPr>
      </w:pPr>
      <w:r w:rsidRPr="00AE03E1">
        <w:rPr>
          <w:sz w:val="24"/>
          <w:szCs w:val="24"/>
        </w:rPr>
        <w:t>Закріпити теоретичні знання про найважливіші хімічні властивості та методи добування різних класів органічних сполук при виконанні дослідів, оволодіти прийомами виділення і очищення органічних сполук та правилами техніки безпеки при роботі з органічними речовинами.</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6804"/>
        <w:gridCol w:w="1276"/>
      </w:tblGrid>
      <w:tr w:rsidR="000D4B2E" w:rsidRPr="00AE03E1" w:rsidTr="00F812C9">
        <w:tc>
          <w:tcPr>
            <w:tcW w:w="709" w:type="dxa"/>
            <w:shd w:val="clear" w:color="auto" w:fill="auto"/>
          </w:tcPr>
          <w:p w:rsidR="000D4B2E" w:rsidRPr="00AE03E1" w:rsidRDefault="000D4B2E" w:rsidP="00F812C9">
            <w:pPr>
              <w:ind w:left="142" w:hanging="142"/>
              <w:jc w:val="center"/>
              <w:rPr>
                <w:sz w:val="24"/>
                <w:szCs w:val="24"/>
              </w:rPr>
            </w:pPr>
            <w:r w:rsidRPr="00AE03E1">
              <w:rPr>
                <w:sz w:val="24"/>
                <w:szCs w:val="24"/>
              </w:rPr>
              <w:lastRenderedPageBreak/>
              <w:t>№</w:t>
            </w:r>
          </w:p>
          <w:p w:rsidR="000D4B2E" w:rsidRPr="00AE03E1" w:rsidRDefault="000D4B2E" w:rsidP="00F812C9">
            <w:pPr>
              <w:ind w:left="142" w:hanging="142"/>
              <w:jc w:val="center"/>
              <w:rPr>
                <w:sz w:val="24"/>
                <w:szCs w:val="24"/>
              </w:rPr>
            </w:pPr>
            <w:r w:rsidRPr="00AE03E1">
              <w:rPr>
                <w:sz w:val="24"/>
                <w:szCs w:val="24"/>
              </w:rPr>
              <w:t>з/п</w:t>
            </w:r>
          </w:p>
        </w:tc>
        <w:tc>
          <w:tcPr>
            <w:tcW w:w="6804" w:type="dxa"/>
            <w:shd w:val="clear" w:color="auto" w:fill="auto"/>
          </w:tcPr>
          <w:p w:rsidR="000D4B2E" w:rsidRPr="00AE03E1" w:rsidRDefault="000D4B2E" w:rsidP="00F812C9">
            <w:pPr>
              <w:jc w:val="center"/>
              <w:rPr>
                <w:sz w:val="24"/>
                <w:szCs w:val="24"/>
              </w:rPr>
            </w:pPr>
            <w:r w:rsidRPr="00AE03E1">
              <w:rPr>
                <w:sz w:val="24"/>
                <w:szCs w:val="24"/>
              </w:rPr>
              <w:t xml:space="preserve">Назва лабораторної роботи </w:t>
            </w:r>
          </w:p>
          <w:p w:rsidR="000D4B2E" w:rsidRPr="00AE03E1" w:rsidRDefault="000D4B2E" w:rsidP="00F812C9">
            <w:pPr>
              <w:jc w:val="center"/>
              <w:rPr>
                <w:sz w:val="24"/>
                <w:szCs w:val="24"/>
              </w:rPr>
            </w:pPr>
            <w:r w:rsidRPr="00AE03E1">
              <w:rPr>
                <w:sz w:val="24"/>
                <w:szCs w:val="24"/>
              </w:rPr>
              <w:t>(комп’ютерного практикуму)</w:t>
            </w:r>
          </w:p>
        </w:tc>
        <w:tc>
          <w:tcPr>
            <w:tcW w:w="1276" w:type="dxa"/>
            <w:shd w:val="clear" w:color="auto" w:fill="auto"/>
          </w:tcPr>
          <w:p w:rsidR="000D4B2E" w:rsidRPr="00AE03E1" w:rsidRDefault="000D4B2E" w:rsidP="00F812C9">
            <w:pPr>
              <w:jc w:val="center"/>
              <w:rPr>
                <w:sz w:val="24"/>
                <w:szCs w:val="24"/>
              </w:rPr>
            </w:pPr>
            <w:r w:rsidRPr="00AE03E1">
              <w:rPr>
                <w:sz w:val="24"/>
                <w:szCs w:val="24"/>
              </w:rPr>
              <w:t>Кількість</w:t>
            </w:r>
          </w:p>
          <w:p w:rsidR="000D4B2E" w:rsidRPr="00AE03E1" w:rsidRDefault="000D4B2E" w:rsidP="00F812C9">
            <w:pPr>
              <w:jc w:val="center"/>
              <w:rPr>
                <w:sz w:val="24"/>
                <w:szCs w:val="24"/>
              </w:rPr>
            </w:pPr>
            <w:r w:rsidRPr="00AE03E1">
              <w:rPr>
                <w:sz w:val="24"/>
                <w:szCs w:val="24"/>
              </w:rPr>
              <w:t>ауд. годин</w:t>
            </w:r>
          </w:p>
        </w:tc>
      </w:tr>
      <w:tr w:rsidR="000D4B2E" w:rsidRPr="00AE03E1" w:rsidTr="00F812C9">
        <w:tc>
          <w:tcPr>
            <w:tcW w:w="709" w:type="dxa"/>
            <w:shd w:val="clear" w:color="auto" w:fill="auto"/>
          </w:tcPr>
          <w:p w:rsidR="000D4B2E" w:rsidRPr="00AE03E1" w:rsidRDefault="000D4B2E" w:rsidP="00F812C9">
            <w:pPr>
              <w:jc w:val="center"/>
              <w:rPr>
                <w:sz w:val="24"/>
                <w:szCs w:val="24"/>
              </w:rPr>
            </w:pPr>
            <w:r w:rsidRPr="00AE03E1">
              <w:rPr>
                <w:sz w:val="24"/>
                <w:szCs w:val="24"/>
              </w:rPr>
              <w:t>1</w:t>
            </w:r>
          </w:p>
        </w:tc>
        <w:tc>
          <w:tcPr>
            <w:tcW w:w="6804" w:type="dxa"/>
            <w:shd w:val="clear" w:color="auto" w:fill="auto"/>
          </w:tcPr>
          <w:p w:rsidR="000D4B2E" w:rsidRPr="00AE03E1" w:rsidRDefault="000D4B2E" w:rsidP="00F812C9">
            <w:pPr>
              <w:rPr>
                <w:sz w:val="24"/>
                <w:szCs w:val="24"/>
              </w:rPr>
            </w:pPr>
            <w:r w:rsidRPr="00AE03E1">
              <w:rPr>
                <w:sz w:val="24"/>
                <w:szCs w:val="24"/>
              </w:rPr>
              <w:t>Якісний аналіз органічних сполук</w:t>
            </w:r>
            <w:r w:rsidRPr="00AE03E1">
              <w:rPr>
                <w:sz w:val="24"/>
                <w:szCs w:val="24"/>
                <w:lang w:val="ru-RU"/>
              </w:rPr>
              <w:t>.</w:t>
            </w:r>
          </w:p>
        </w:tc>
        <w:tc>
          <w:tcPr>
            <w:tcW w:w="1276" w:type="dxa"/>
            <w:shd w:val="clear" w:color="auto" w:fill="auto"/>
          </w:tcPr>
          <w:p w:rsidR="000D4B2E" w:rsidRPr="00AE03E1" w:rsidRDefault="000D4B2E" w:rsidP="00F812C9">
            <w:pPr>
              <w:jc w:val="center"/>
              <w:rPr>
                <w:sz w:val="24"/>
                <w:szCs w:val="24"/>
              </w:rPr>
            </w:pPr>
            <w:r w:rsidRPr="00AE03E1">
              <w:rPr>
                <w:sz w:val="24"/>
                <w:szCs w:val="24"/>
              </w:rPr>
              <w:t>2</w:t>
            </w:r>
          </w:p>
        </w:tc>
      </w:tr>
      <w:tr w:rsidR="000D4B2E" w:rsidRPr="00AE03E1" w:rsidTr="00F812C9">
        <w:tc>
          <w:tcPr>
            <w:tcW w:w="709" w:type="dxa"/>
            <w:shd w:val="clear" w:color="auto" w:fill="auto"/>
          </w:tcPr>
          <w:p w:rsidR="000D4B2E" w:rsidRPr="00AE03E1" w:rsidRDefault="000D4B2E" w:rsidP="00F812C9">
            <w:pPr>
              <w:jc w:val="center"/>
              <w:rPr>
                <w:sz w:val="24"/>
                <w:szCs w:val="24"/>
              </w:rPr>
            </w:pPr>
            <w:r w:rsidRPr="00AE03E1">
              <w:rPr>
                <w:sz w:val="24"/>
                <w:szCs w:val="24"/>
              </w:rPr>
              <w:t>2</w:t>
            </w:r>
          </w:p>
        </w:tc>
        <w:tc>
          <w:tcPr>
            <w:tcW w:w="6804" w:type="dxa"/>
            <w:shd w:val="clear" w:color="auto" w:fill="auto"/>
          </w:tcPr>
          <w:p w:rsidR="000D4B2E" w:rsidRPr="00AE03E1" w:rsidRDefault="000D4B2E" w:rsidP="00F812C9">
            <w:pPr>
              <w:rPr>
                <w:sz w:val="24"/>
                <w:szCs w:val="24"/>
              </w:rPr>
            </w:pPr>
            <w:r w:rsidRPr="00AE03E1">
              <w:rPr>
                <w:sz w:val="24"/>
                <w:szCs w:val="24"/>
              </w:rPr>
              <w:t>Порівняння хімічних властивостей насичених та ненасичених ациклічних та циклічних сполук</w:t>
            </w:r>
            <w:r w:rsidRPr="00AE03E1">
              <w:rPr>
                <w:sz w:val="24"/>
                <w:szCs w:val="24"/>
                <w:lang w:val="ru-RU"/>
              </w:rPr>
              <w:t>.</w:t>
            </w:r>
          </w:p>
        </w:tc>
        <w:tc>
          <w:tcPr>
            <w:tcW w:w="1276" w:type="dxa"/>
            <w:shd w:val="clear" w:color="auto" w:fill="auto"/>
          </w:tcPr>
          <w:p w:rsidR="000D4B2E" w:rsidRPr="00AE03E1" w:rsidRDefault="000D4B2E" w:rsidP="00F812C9">
            <w:pPr>
              <w:jc w:val="center"/>
              <w:rPr>
                <w:sz w:val="24"/>
                <w:szCs w:val="24"/>
              </w:rPr>
            </w:pPr>
            <w:r w:rsidRPr="00AE03E1">
              <w:rPr>
                <w:sz w:val="24"/>
                <w:szCs w:val="24"/>
              </w:rPr>
              <w:t>2</w:t>
            </w:r>
          </w:p>
        </w:tc>
      </w:tr>
      <w:tr w:rsidR="000D4B2E" w:rsidRPr="00AE03E1" w:rsidTr="00F812C9">
        <w:tc>
          <w:tcPr>
            <w:tcW w:w="709" w:type="dxa"/>
            <w:shd w:val="clear" w:color="auto" w:fill="auto"/>
          </w:tcPr>
          <w:p w:rsidR="000D4B2E" w:rsidRPr="00AE03E1" w:rsidRDefault="000D4B2E" w:rsidP="00F812C9">
            <w:pPr>
              <w:jc w:val="center"/>
              <w:rPr>
                <w:sz w:val="24"/>
                <w:szCs w:val="24"/>
              </w:rPr>
            </w:pPr>
            <w:r w:rsidRPr="00AE03E1">
              <w:rPr>
                <w:sz w:val="24"/>
                <w:szCs w:val="24"/>
              </w:rPr>
              <w:t>3</w:t>
            </w:r>
          </w:p>
        </w:tc>
        <w:tc>
          <w:tcPr>
            <w:tcW w:w="6804" w:type="dxa"/>
            <w:shd w:val="clear" w:color="auto" w:fill="auto"/>
          </w:tcPr>
          <w:p w:rsidR="000D4B2E" w:rsidRPr="00AE03E1" w:rsidRDefault="000D4B2E" w:rsidP="00F812C9">
            <w:pPr>
              <w:rPr>
                <w:sz w:val="24"/>
                <w:szCs w:val="24"/>
              </w:rPr>
            </w:pPr>
            <w:r w:rsidRPr="00AE03E1">
              <w:rPr>
                <w:sz w:val="24"/>
                <w:szCs w:val="24"/>
              </w:rPr>
              <w:t>Добування та хімічні властивості ацетиленових вуглеводнів</w:t>
            </w:r>
            <w:r w:rsidRPr="00AE03E1">
              <w:rPr>
                <w:sz w:val="24"/>
                <w:szCs w:val="24"/>
                <w:lang w:val="ru-RU"/>
              </w:rPr>
              <w:t>.</w:t>
            </w:r>
          </w:p>
        </w:tc>
        <w:tc>
          <w:tcPr>
            <w:tcW w:w="1276" w:type="dxa"/>
            <w:shd w:val="clear" w:color="auto" w:fill="auto"/>
          </w:tcPr>
          <w:p w:rsidR="000D4B2E" w:rsidRPr="00AE03E1" w:rsidRDefault="000D4B2E" w:rsidP="00F812C9">
            <w:pPr>
              <w:jc w:val="center"/>
              <w:rPr>
                <w:sz w:val="24"/>
                <w:szCs w:val="24"/>
              </w:rPr>
            </w:pPr>
            <w:r w:rsidRPr="00AE03E1">
              <w:rPr>
                <w:sz w:val="24"/>
                <w:szCs w:val="24"/>
              </w:rPr>
              <w:t>2</w:t>
            </w:r>
          </w:p>
        </w:tc>
      </w:tr>
      <w:tr w:rsidR="000D4B2E" w:rsidRPr="00AE03E1" w:rsidTr="00F812C9">
        <w:tc>
          <w:tcPr>
            <w:tcW w:w="709" w:type="dxa"/>
            <w:shd w:val="clear" w:color="auto" w:fill="auto"/>
          </w:tcPr>
          <w:p w:rsidR="000D4B2E" w:rsidRPr="00AE03E1" w:rsidRDefault="000D4B2E" w:rsidP="00F812C9">
            <w:pPr>
              <w:jc w:val="center"/>
              <w:rPr>
                <w:sz w:val="24"/>
                <w:szCs w:val="24"/>
              </w:rPr>
            </w:pPr>
            <w:r w:rsidRPr="00AE03E1">
              <w:rPr>
                <w:sz w:val="24"/>
                <w:szCs w:val="24"/>
              </w:rPr>
              <w:t>4</w:t>
            </w:r>
          </w:p>
        </w:tc>
        <w:tc>
          <w:tcPr>
            <w:tcW w:w="6804" w:type="dxa"/>
            <w:shd w:val="clear" w:color="auto" w:fill="auto"/>
          </w:tcPr>
          <w:p w:rsidR="000D4B2E" w:rsidRPr="00AE03E1" w:rsidRDefault="000D4B2E" w:rsidP="00F812C9">
            <w:pPr>
              <w:rPr>
                <w:sz w:val="24"/>
                <w:szCs w:val="24"/>
              </w:rPr>
            </w:pPr>
            <w:r w:rsidRPr="00AE03E1">
              <w:rPr>
                <w:sz w:val="24"/>
                <w:szCs w:val="24"/>
              </w:rPr>
              <w:t>Хімічні властивості алкілгалогенідів</w:t>
            </w:r>
          </w:p>
        </w:tc>
        <w:tc>
          <w:tcPr>
            <w:tcW w:w="1276" w:type="dxa"/>
            <w:shd w:val="clear" w:color="auto" w:fill="auto"/>
          </w:tcPr>
          <w:p w:rsidR="000D4B2E" w:rsidRPr="00AE03E1" w:rsidRDefault="000D4B2E" w:rsidP="00F812C9">
            <w:pPr>
              <w:jc w:val="center"/>
              <w:rPr>
                <w:sz w:val="24"/>
                <w:szCs w:val="24"/>
              </w:rPr>
            </w:pPr>
            <w:r w:rsidRPr="00AE03E1">
              <w:rPr>
                <w:sz w:val="24"/>
                <w:szCs w:val="24"/>
              </w:rPr>
              <w:t>2</w:t>
            </w:r>
          </w:p>
        </w:tc>
      </w:tr>
      <w:tr w:rsidR="000D4B2E" w:rsidRPr="00AE03E1" w:rsidTr="00F812C9">
        <w:tc>
          <w:tcPr>
            <w:tcW w:w="709" w:type="dxa"/>
            <w:shd w:val="clear" w:color="auto" w:fill="auto"/>
          </w:tcPr>
          <w:p w:rsidR="000D4B2E" w:rsidRPr="00AE03E1" w:rsidRDefault="000D4B2E" w:rsidP="00F812C9">
            <w:pPr>
              <w:jc w:val="center"/>
              <w:rPr>
                <w:sz w:val="24"/>
                <w:szCs w:val="24"/>
              </w:rPr>
            </w:pPr>
            <w:r w:rsidRPr="00AE03E1">
              <w:rPr>
                <w:sz w:val="24"/>
                <w:szCs w:val="24"/>
              </w:rPr>
              <w:t>5</w:t>
            </w:r>
          </w:p>
        </w:tc>
        <w:tc>
          <w:tcPr>
            <w:tcW w:w="6804" w:type="dxa"/>
            <w:shd w:val="clear" w:color="auto" w:fill="auto"/>
          </w:tcPr>
          <w:p w:rsidR="000D4B2E" w:rsidRPr="00AE03E1" w:rsidRDefault="000D4B2E" w:rsidP="00F812C9">
            <w:pPr>
              <w:rPr>
                <w:sz w:val="24"/>
                <w:szCs w:val="24"/>
              </w:rPr>
            </w:pPr>
            <w:r w:rsidRPr="00AE03E1">
              <w:rPr>
                <w:sz w:val="24"/>
                <w:szCs w:val="24"/>
              </w:rPr>
              <w:t>Хімічні властивості спиртів та фенолів</w:t>
            </w:r>
          </w:p>
        </w:tc>
        <w:tc>
          <w:tcPr>
            <w:tcW w:w="1276" w:type="dxa"/>
            <w:shd w:val="clear" w:color="auto" w:fill="auto"/>
          </w:tcPr>
          <w:p w:rsidR="000D4B2E" w:rsidRPr="00AE03E1" w:rsidRDefault="000D4B2E" w:rsidP="00F812C9">
            <w:pPr>
              <w:jc w:val="center"/>
              <w:rPr>
                <w:sz w:val="24"/>
                <w:szCs w:val="24"/>
              </w:rPr>
            </w:pPr>
            <w:r w:rsidRPr="00AE03E1">
              <w:rPr>
                <w:sz w:val="24"/>
                <w:szCs w:val="24"/>
              </w:rPr>
              <w:t>2</w:t>
            </w:r>
          </w:p>
        </w:tc>
      </w:tr>
      <w:tr w:rsidR="000D4B2E" w:rsidRPr="00AE03E1" w:rsidTr="00F812C9">
        <w:tc>
          <w:tcPr>
            <w:tcW w:w="709" w:type="dxa"/>
            <w:shd w:val="clear" w:color="auto" w:fill="auto"/>
          </w:tcPr>
          <w:p w:rsidR="000D4B2E" w:rsidRPr="00AE03E1" w:rsidRDefault="000D4B2E" w:rsidP="00F812C9">
            <w:pPr>
              <w:jc w:val="center"/>
              <w:rPr>
                <w:sz w:val="24"/>
                <w:szCs w:val="24"/>
              </w:rPr>
            </w:pPr>
            <w:r w:rsidRPr="00AE03E1">
              <w:rPr>
                <w:sz w:val="24"/>
                <w:szCs w:val="24"/>
              </w:rPr>
              <w:t>6</w:t>
            </w:r>
          </w:p>
        </w:tc>
        <w:tc>
          <w:tcPr>
            <w:tcW w:w="6804" w:type="dxa"/>
            <w:shd w:val="clear" w:color="auto" w:fill="auto"/>
          </w:tcPr>
          <w:p w:rsidR="000D4B2E" w:rsidRPr="00AE03E1" w:rsidRDefault="000D4B2E" w:rsidP="00F812C9">
            <w:pPr>
              <w:rPr>
                <w:sz w:val="24"/>
                <w:szCs w:val="24"/>
              </w:rPr>
            </w:pPr>
            <w:r w:rsidRPr="00AE03E1">
              <w:rPr>
                <w:sz w:val="24"/>
                <w:szCs w:val="24"/>
              </w:rPr>
              <w:t>Хімічні властивості карбонільних сполук</w:t>
            </w:r>
          </w:p>
        </w:tc>
        <w:tc>
          <w:tcPr>
            <w:tcW w:w="1276" w:type="dxa"/>
            <w:shd w:val="clear" w:color="auto" w:fill="auto"/>
          </w:tcPr>
          <w:p w:rsidR="000D4B2E" w:rsidRPr="00AE03E1" w:rsidRDefault="000D4B2E" w:rsidP="00F812C9">
            <w:pPr>
              <w:jc w:val="center"/>
              <w:rPr>
                <w:sz w:val="24"/>
                <w:szCs w:val="24"/>
              </w:rPr>
            </w:pPr>
            <w:r w:rsidRPr="00AE03E1">
              <w:rPr>
                <w:sz w:val="24"/>
                <w:szCs w:val="24"/>
              </w:rPr>
              <w:t>2</w:t>
            </w:r>
          </w:p>
        </w:tc>
      </w:tr>
      <w:tr w:rsidR="000D4B2E" w:rsidRPr="00AE03E1" w:rsidTr="00F812C9">
        <w:tc>
          <w:tcPr>
            <w:tcW w:w="709" w:type="dxa"/>
            <w:shd w:val="clear" w:color="auto" w:fill="auto"/>
          </w:tcPr>
          <w:p w:rsidR="000D4B2E" w:rsidRPr="00AE03E1" w:rsidRDefault="000D4B2E" w:rsidP="00F812C9">
            <w:pPr>
              <w:jc w:val="center"/>
              <w:rPr>
                <w:sz w:val="24"/>
                <w:szCs w:val="24"/>
              </w:rPr>
            </w:pPr>
            <w:r w:rsidRPr="00AE03E1">
              <w:rPr>
                <w:sz w:val="24"/>
                <w:szCs w:val="24"/>
              </w:rPr>
              <w:t>7</w:t>
            </w:r>
          </w:p>
        </w:tc>
        <w:tc>
          <w:tcPr>
            <w:tcW w:w="6804" w:type="dxa"/>
            <w:shd w:val="clear" w:color="auto" w:fill="auto"/>
          </w:tcPr>
          <w:p w:rsidR="000D4B2E" w:rsidRPr="00AE03E1" w:rsidRDefault="000D4B2E" w:rsidP="00F812C9">
            <w:pPr>
              <w:rPr>
                <w:sz w:val="24"/>
                <w:szCs w:val="24"/>
              </w:rPr>
            </w:pPr>
            <w:r w:rsidRPr="00AE03E1">
              <w:rPr>
                <w:sz w:val="24"/>
                <w:szCs w:val="24"/>
              </w:rPr>
              <w:t>Хімічні властивості карбонових кислот</w:t>
            </w:r>
          </w:p>
        </w:tc>
        <w:tc>
          <w:tcPr>
            <w:tcW w:w="1276" w:type="dxa"/>
            <w:shd w:val="clear" w:color="auto" w:fill="auto"/>
          </w:tcPr>
          <w:p w:rsidR="000D4B2E" w:rsidRPr="00AE03E1" w:rsidRDefault="000D4B2E" w:rsidP="00F812C9">
            <w:pPr>
              <w:jc w:val="center"/>
              <w:rPr>
                <w:sz w:val="24"/>
                <w:szCs w:val="24"/>
              </w:rPr>
            </w:pPr>
            <w:r w:rsidRPr="00AE03E1">
              <w:rPr>
                <w:sz w:val="24"/>
                <w:szCs w:val="24"/>
              </w:rPr>
              <w:t>2</w:t>
            </w:r>
          </w:p>
        </w:tc>
      </w:tr>
      <w:tr w:rsidR="000D4B2E" w:rsidRPr="00AE03E1" w:rsidTr="00F812C9">
        <w:tc>
          <w:tcPr>
            <w:tcW w:w="709" w:type="dxa"/>
            <w:shd w:val="clear" w:color="auto" w:fill="auto"/>
          </w:tcPr>
          <w:p w:rsidR="000D4B2E" w:rsidRPr="00AE03E1" w:rsidRDefault="000D4B2E" w:rsidP="00F812C9">
            <w:pPr>
              <w:jc w:val="center"/>
              <w:rPr>
                <w:sz w:val="24"/>
                <w:szCs w:val="24"/>
              </w:rPr>
            </w:pPr>
            <w:r w:rsidRPr="00AE03E1">
              <w:rPr>
                <w:sz w:val="24"/>
                <w:szCs w:val="24"/>
              </w:rPr>
              <w:t>8</w:t>
            </w:r>
          </w:p>
        </w:tc>
        <w:tc>
          <w:tcPr>
            <w:tcW w:w="6804" w:type="dxa"/>
            <w:shd w:val="clear" w:color="auto" w:fill="auto"/>
          </w:tcPr>
          <w:p w:rsidR="000D4B2E" w:rsidRPr="00AE03E1" w:rsidRDefault="000D4B2E" w:rsidP="00F812C9">
            <w:pPr>
              <w:rPr>
                <w:sz w:val="24"/>
                <w:szCs w:val="24"/>
              </w:rPr>
            </w:pPr>
            <w:r w:rsidRPr="00AE03E1">
              <w:rPr>
                <w:sz w:val="24"/>
                <w:szCs w:val="24"/>
              </w:rPr>
              <w:t>Хімічні властивості азотовмісних сполук.</w:t>
            </w:r>
          </w:p>
        </w:tc>
        <w:tc>
          <w:tcPr>
            <w:tcW w:w="1276" w:type="dxa"/>
            <w:shd w:val="clear" w:color="auto" w:fill="auto"/>
          </w:tcPr>
          <w:p w:rsidR="000D4B2E" w:rsidRPr="00AE03E1" w:rsidRDefault="000D4B2E" w:rsidP="00F812C9">
            <w:pPr>
              <w:jc w:val="center"/>
              <w:rPr>
                <w:sz w:val="24"/>
                <w:szCs w:val="24"/>
              </w:rPr>
            </w:pPr>
            <w:r w:rsidRPr="00AE03E1">
              <w:rPr>
                <w:sz w:val="24"/>
                <w:szCs w:val="24"/>
              </w:rPr>
              <w:t>2</w:t>
            </w:r>
          </w:p>
        </w:tc>
      </w:tr>
      <w:tr w:rsidR="000D4B2E" w:rsidRPr="00AE03E1" w:rsidTr="00F812C9">
        <w:tc>
          <w:tcPr>
            <w:tcW w:w="709" w:type="dxa"/>
            <w:shd w:val="clear" w:color="auto" w:fill="auto"/>
          </w:tcPr>
          <w:p w:rsidR="000D4B2E" w:rsidRPr="00AE03E1" w:rsidRDefault="000D4B2E" w:rsidP="00F812C9">
            <w:pPr>
              <w:jc w:val="center"/>
              <w:rPr>
                <w:sz w:val="24"/>
                <w:szCs w:val="24"/>
              </w:rPr>
            </w:pPr>
            <w:r w:rsidRPr="00AE03E1">
              <w:rPr>
                <w:sz w:val="24"/>
                <w:szCs w:val="24"/>
              </w:rPr>
              <w:t>9</w:t>
            </w:r>
          </w:p>
        </w:tc>
        <w:tc>
          <w:tcPr>
            <w:tcW w:w="6804" w:type="dxa"/>
            <w:shd w:val="clear" w:color="auto" w:fill="auto"/>
          </w:tcPr>
          <w:p w:rsidR="000D4B2E" w:rsidRPr="00AE03E1" w:rsidRDefault="000D4B2E" w:rsidP="00F812C9">
            <w:pPr>
              <w:rPr>
                <w:sz w:val="24"/>
                <w:szCs w:val="24"/>
              </w:rPr>
            </w:pPr>
            <w:r w:rsidRPr="00AE03E1">
              <w:rPr>
                <w:sz w:val="24"/>
                <w:szCs w:val="24"/>
              </w:rPr>
              <w:t>Відпрацювання заборгованостей та захист лабораторних робіт</w:t>
            </w:r>
          </w:p>
        </w:tc>
        <w:tc>
          <w:tcPr>
            <w:tcW w:w="1276" w:type="dxa"/>
            <w:shd w:val="clear" w:color="auto" w:fill="auto"/>
          </w:tcPr>
          <w:p w:rsidR="000D4B2E" w:rsidRPr="00AE03E1" w:rsidRDefault="000D4B2E" w:rsidP="00F812C9">
            <w:pPr>
              <w:jc w:val="center"/>
              <w:rPr>
                <w:sz w:val="24"/>
                <w:szCs w:val="24"/>
              </w:rPr>
            </w:pPr>
            <w:r w:rsidRPr="00AE03E1">
              <w:rPr>
                <w:sz w:val="24"/>
                <w:szCs w:val="24"/>
              </w:rPr>
              <w:t>2</w:t>
            </w:r>
          </w:p>
        </w:tc>
      </w:tr>
    </w:tbl>
    <w:p w:rsidR="00AF649B" w:rsidRDefault="00AF649B" w:rsidP="004A6336">
      <w:pPr>
        <w:spacing w:after="120" w:line="240" w:lineRule="auto"/>
        <w:jc w:val="both"/>
        <w:rPr>
          <w:rFonts w:asciiTheme="minorHAnsi" w:hAnsiTheme="minorHAnsi"/>
          <w:i/>
          <w:color w:val="0070C0"/>
          <w:sz w:val="24"/>
          <w:szCs w:val="24"/>
        </w:rPr>
      </w:pPr>
    </w:p>
    <w:p w:rsidR="00AF649B" w:rsidRPr="0023533A" w:rsidRDefault="00AF649B" w:rsidP="004A6336">
      <w:pPr>
        <w:spacing w:after="120" w:line="240" w:lineRule="auto"/>
        <w:jc w:val="both"/>
        <w:rPr>
          <w:rFonts w:asciiTheme="minorHAnsi" w:hAnsiTheme="minorHAnsi"/>
          <w:i/>
          <w:color w:val="0070C0"/>
          <w:sz w:val="24"/>
          <w:szCs w:val="24"/>
        </w:rPr>
      </w:pPr>
    </w:p>
    <w:p w:rsidR="004A6336" w:rsidRPr="004472C0" w:rsidRDefault="004A6336" w:rsidP="004A6336">
      <w:pPr>
        <w:pStyle w:val="1"/>
        <w:spacing w:line="240" w:lineRule="auto"/>
      </w:pPr>
      <w:r w:rsidRPr="004472C0">
        <w:t>Самостійна робота студента</w:t>
      </w:r>
      <w:r w:rsidR="00F677B9">
        <w:t>/аспіранта</w:t>
      </w:r>
    </w:p>
    <w:p w:rsidR="004A6336" w:rsidRDefault="004A6336" w:rsidP="004A6336">
      <w:pPr>
        <w:spacing w:after="120" w:line="240" w:lineRule="auto"/>
        <w:jc w:val="both"/>
        <w:rPr>
          <w:rFonts w:asciiTheme="minorHAnsi" w:hAnsiTheme="minorHAnsi"/>
          <w:i/>
          <w:color w:val="0070C0"/>
          <w:sz w:val="24"/>
          <w:szCs w:val="24"/>
        </w:rPr>
      </w:pPr>
      <w:r w:rsidRPr="0023533A">
        <w:rPr>
          <w:rFonts w:asciiTheme="minorHAnsi" w:hAnsiTheme="minorHAnsi"/>
          <w:i/>
          <w:color w:val="0070C0"/>
          <w:sz w:val="24"/>
          <w:szCs w:val="24"/>
        </w:rPr>
        <w:t>Зазначаються види самостійної роботи (підготовка до аудиторних занять, проведення розрахунків за первинними даними, отриманими на лабораторних заняттях, розв’язок задач, написання реферату, виконання розрахункової роботи, виконання домашньої контрольної роботи тощо) та терміни часу, які на це відводяться.</w:t>
      </w:r>
    </w:p>
    <w:p w:rsidR="00AF649B" w:rsidRPr="00AE03E1" w:rsidRDefault="00AF649B" w:rsidP="00AF649B">
      <w:pPr>
        <w:autoSpaceDE w:val="0"/>
        <w:autoSpaceDN w:val="0"/>
        <w:adjustRightInd w:val="0"/>
        <w:ind w:firstLine="567"/>
        <w:jc w:val="both"/>
        <w:rPr>
          <w:sz w:val="24"/>
          <w:szCs w:val="24"/>
        </w:rPr>
      </w:pPr>
      <w:r w:rsidRPr="00AE03E1">
        <w:rPr>
          <w:sz w:val="24"/>
          <w:szCs w:val="24"/>
        </w:rPr>
        <w:t>Метою індивідуальних завдань є контроль засвоєння студентами теоретичних знань із органічної хімії. Індивідуальні завдання надаються студентові у вигляді розрахункової роботи у 3 семестрі і окремих питань програми для самостійного вивчення.</w:t>
      </w:r>
    </w:p>
    <w:p w:rsidR="00AF649B" w:rsidRPr="00AE03E1" w:rsidRDefault="00AF649B" w:rsidP="00AF649B">
      <w:pPr>
        <w:autoSpaceDE w:val="0"/>
        <w:autoSpaceDN w:val="0"/>
        <w:adjustRightInd w:val="0"/>
        <w:ind w:firstLine="567"/>
        <w:jc w:val="both"/>
        <w:rPr>
          <w:sz w:val="24"/>
          <w:szCs w:val="24"/>
        </w:rPr>
      </w:pPr>
      <w:r w:rsidRPr="00AE03E1">
        <w:rPr>
          <w:sz w:val="24"/>
          <w:szCs w:val="24"/>
        </w:rPr>
        <w:t>Індивідуальне завдання</w:t>
      </w:r>
      <w:r w:rsidRPr="00AE03E1">
        <w:rPr>
          <w:sz w:val="24"/>
          <w:szCs w:val="24"/>
          <w:lang w:val="ru-RU"/>
        </w:rPr>
        <w:t xml:space="preserve"> містить як правило 7-15 завдань на перетворення органічних сполук, знаходження зв’язків між їх класами та гомологічними рядами, встановлення будови сполук. Завдання базуються на посібнику, створеному колективом викладачів кафедри органічної хімії та технології органічних речовин НТУУ «КПІ» - «Органічна хімія в прикладах і задачах» (за редакцією Юрченка О.Г.), Київ, Вища школа, 1993, 190с. та задачнику </w:t>
      </w:r>
      <w:r w:rsidRPr="00AE03E1">
        <w:rPr>
          <w:sz w:val="24"/>
          <w:szCs w:val="24"/>
        </w:rPr>
        <w:t>«Вопросы и задачи по органической химии» (Веселовская Т.К., Мачинская И.В., Пржиягловская Н.М. М.: Высшая школа, 1988, 255с.)</w:t>
      </w:r>
    </w:p>
    <w:p w:rsidR="00AF649B" w:rsidRDefault="00AF649B" w:rsidP="004A6336">
      <w:pPr>
        <w:spacing w:after="120" w:line="240" w:lineRule="auto"/>
        <w:jc w:val="both"/>
        <w:rPr>
          <w:rFonts w:asciiTheme="minorHAnsi" w:hAnsiTheme="minorHAnsi"/>
          <w:i/>
          <w:color w:val="0070C0"/>
          <w:sz w:val="24"/>
          <w:szCs w:val="24"/>
        </w:rPr>
      </w:pPr>
    </w:p>
    <w:p w:rsidR="00AF649B" w:rsidRPr="0023533A" w:rsidRDefault="00AF649B" w:rsidP="004A6336">
      <w:pPr>
        <w:spacing w:after="120" w:line="240" w:lineRule="auto"/>
        <w:jc w:val="both"/>
        <w:rPr>
          <w:rFonts w:asciiTheme="minorHAnsi" w:hAnsiTheme="minorHAnsi"/>
          <w:i/>
          <w:color w:val="0070C0"/>
          <w:sz w:val="24"/>
          <w:szCs w:val="24"/>
        </w:rPr>
      </w:pPr>
    </w:p>
    <w:p w:rsidR="00F95D78" w:rsidRPr="00F95D78" w:rsidRDefault="00EB4F56" w:rsidP="00F95D78">
      <w:pPr>
        <w:pStyle w:val="1"/>
        <w:numPr>
          <w:ilvl w:val="0"/>
          <w:numId w:val="0"/>
        </w:numPr>
        <w:shd w:val="clear" w:color="auto" w:fill="BFBFBF" w:themeFill="background1" w:themeFillShade="BF"/>
        <w:spacing w:line="240" w:lineRule="auto"/>
        <w:jc w:val="center"/>
      </w:pPr>
      <w:r>
        <w:t>Політика та контроль</w:t>
      </w:r>
    </w:p>
    <w:p w:rsidR="004A6336" w:rsidRPr="004472C0" w:rsidRDefault="00F51B26" w:rsidP="004A6336">
      <w:pPr>
        <w:pStyle w:val="1"/>
        <w:spacing w:line="240" w:lineRule="auto"/>
      </w:pPr>
      <w:r>
        <w:t>П</w:t>
      </w:r>
      <w:r w:rsidR="004A6336" w:rsidRPr="004472C0">
        <w:t>олітика навчальної дисципліни</w:t>
      </w:r>
      <w:r w:rsidR="00087AFC">
        <w:t xml:space="preserve"> (освітнього компонента)</w:t>
      </w:r>
    </w:p>
    <w:p w:rsidR="00D87AA8" w:rsidRDefault="00D87AA8" w:rsidP="00D87AA8">
      <w:pPr>
        <w:spacing w:line="240" w:lineRule="auto"/>
        <w:jc w:val="both"/>
        <w:rPr>
          <w:rFonts w:ascii="Calibri" w:hAnsi="Calibri"/>
          <w:i/>
          <w:color w:val="0070C0"/>
          <w:sz w:val="24"/>
          <w:szCs w:val="24"/>
        </w:rPr>
      </w:pPr>
      <w:r>
        <w:rPr>
          <w:rFonts w:ascii="Calibri" w:hAnsi="Calibri"/>
          <w:i/>
          <w:color w:val="0070C0"/>
          <w:sz w:val="24"/>
          <w:szCs w:val="24"/>
        </w:rPr>
        <w:t xml:space="preserve">        У звичайному режимі роботи університету лекції та лабораторні практикуми проводяться в навчальних аудиторіях. У змішаному режимі лекційні заняття проводяться через платформу дистанційного навчання Сікорський, лабораторні практикуми – у форматі </w:t>
      </w:r>
      <w:proofErr w:type="spellStart"/>
      <w:r>
        <w:rPr>
          <w:rFonts w:ascii="Calibri" w:hAnsi="Calibri"/>
          <w:i/>
          <w:color w:val="0070C0"/>
          <w:sz w:val="24"/>
          <w:szCs w:val="24"/>
        </w:rPr>
        <w:t>відеоконференції</w:t>
      </w:r>
      <w:proofErr w:type="spellEnd"/>
      <w:r>
        <w:rPr>
          <w:rFonts w:ascii="Calibri" w:hAnsi="Calibri"/>
          <w:i/>
          <w:color w:val="0070C0"/>
          <w:sz w:val="24"/>
          <w:szCs w:val="24"/>
        </w:rPr>
        <w:t xml:space="preserve"> </w:t>
      </w:r>
      <w:proofErr w:type="spellStart"/>
      <w:r>
        <w:rPr>
          <w:rFonts w:ascii="Calibri" w:hAnsi="Calibri"/>
          <w:i/>
          <w:color w:val="0070C0"/>
          <w:sz w:val="24"/>
          <w:szCs w:val="24"/>
        </w:rPr>
        <w:t>Zoom</w:t>
      </w:r>
      <w:proofErr w:type="spellEnd"/>
      <w:r>
        <w:rPr>
          <w:rFonts w:ascii="Calibri" w:hAnsi="Calibri"/>
          <w:i/>
          <w:color w:val="0070C0"/>
          <w:sz w:val="24"/>
          <w:szCs w:val="24"/>
        </w:rPr>
        <w:t xml:space="preserve">. У дистанційному режимі всі заняття проводяться через платформу дистанційного навчання Сікорський, у  форматі </w:t>
      </w:r>
      <w:proofErr w:type="spellStart"/>
      <w:r>
        <w:rPr>
          <w:rFonts w:ascii="Calibri" w:hAnsi="Calibri"/>
          <w:i/>
          <w:color w:val="0070C0"/>
          <w:sz w:val="24"/>
          <w:szCs w:val="24"/>
        </w:rPr>
        <w:t>відеоконференцій</w:t>
      </w:r>
      <w:proofErr w:type="spellEnd"/>
      <w:r>
        <w:rPr>
          <w:rFonts w:ascii="Calibri" w:hAnsi="Calibri"/>
          <w:i/>
          <w:color w:val="0070C0"/>
          <w:sz w:val="24"/>
          <w:szCs w:val="24"/>
        </w:rPr>
        <w:t xml:space="preserve"> </w:t>
      </w:r>
      <w:proofErr w:type="spellStart"/>
      <w:r>
        <w:rPr>
          <w:rFonts w:ascii="Calibri" w:hAnsi="Calibri"/>
          <w:i/>
          <w:color w:val="0070C0"/>
          <w:sz w:val="24"/>
          <w:szCs w:val="24"/>
        </w:rPr>
        <w:t>Zoom</w:t>
      </w:r>
      <w:proofErr w:type="spellEnd"/>
      <w:r>
        <w:rPr>
          <w:rFonts w:ascii="Calibri" w:hAnsi="Calibri"/>
          <w:i/>
          <w:color w:val="0070C0"/>
          <w:sz w:val="24"/>
          <w:szCs w:val="24"/>
        </w:rPr>
        <w:t xml:space="preserve">. Відвідування лекцій та </w:t>
      </w:r>
      <w:r w:rsidRPr="00731B77">
        <w:rPr>
          <w:rFonts w:ascii="Calibri" w:hAnsi="Calibri"/>
          <w:i/>
          <w:color w:val="0070C0"/>
          <w:sz w:val="24"/>
          <w:szCs w:val="24"/>
        </w:rPr>
        <w:t>лаборато</w:t>
      </w:r>
      <w:r>
        <w:rPr>
          <w:rFonts w:ascii="Calibri" w:hAnsi="Calibri"/>
          <w:i/>
          <w:color w:val="0070C0"/>
          <w:sz w:val="24"/>
          <w:szCs w:val="24"/>
        </w:rPr>
        <w:t>рних практикумів є обов’язковим.</w:t>
      </w:r>
    </w:p>
    <w:p w:rsidR="00D87AA8" w:rsidRDefault="00D87AA8" w:rsidP="00D87AA8">
      <w:pPr>
        <w:spacing w:line="240" w:lineRule="auto"/>
        <w:jc w:val="both"/>
        <w:rPr>
          <w:rFonts w:ascii="Calibri" w:hAnsi="Calibri"/>
          <w:i/>
          <w:color w:val="0070C0"/>
          <w:sz w:val="24"/>
          <w:szCs w:val="24"/>
        </w:rPr>
      </w:pPr>
      <w:r>
        <w:rPr>
          <w:rFonts w:ascii="Calibri" w:hAnsi="Calibri"/>
          <w:i/>
          <w:color w:val="0070C0"/>
          <w:sz w:val="24"/>
          <w:szCs w:val="24"/>
        </w:rPr>
        <w:t xml:space="preserve">       На початку кожної лекції проводиться опитування за матеріалами попередньої лекції із застосуванням інтерактивних засобів (</w:t>
      </w:r>
      <w:r>
        <w:rPr>
          <w:rFonts w:ascii="Calibri" w:hAnsi="Calibri"/>
          <w:i/>
          <w:color w:val="0070C0"/>
          <w:sz w:val="24"/>
          <w:szCs w:val="24"/>
          <w:lang w:val="en-GB"/>
        </w:rPr>
        <w:t>Google</w:t>
      </w:r>
      <w:r w:rsidRPr="00731B77">
        <w:rPr>
          <w:rFonts w:ascii="Calibri" w:hAnsi="Calibri"/>
          <w:i/>
          <w:color w:val="0070C0"/>
          <w:sz w:val="24"/>
          <w:szCs w:val="24"/>
        </w:rPr>
        <w:t xml:space="preserve"> </w:t>
      </w:r>
      <w:r>
        <w:rPr>
          <w:rFonts w:ascii="Calibri" w:hAnsi="Calibri"/>
          <w:i/>
          <w:color w:val="0070C0"/>
          <w:sz w:val="24"/>
          <w:szCs w:val="24"/>
          <w:lang w:val="en-GB"/>
        </w:rPr>
        <w:t>Forms</w:t>
      </w:r>
      <w:r>
        <w:rPr>
          <w:rFonts w:ascii="Calibri" w:hAnsi="Calibri"/>
          <w:i/>
          <w:color w:val="0070C0"/>
          <w:sz w:val="24"/>
          <w:szCs w:val="24"/>
        </w:rPr>
        <w:t>). Перед початком чергової теми лектор може надсилати питання із застосуванням інтерактивних засобів з метою визначення рівня обізнаності здобувачів за даною темою та підвищення зацікавленості.</w:t>
      </w:r>
    </w:p>
    <w:p w:rsidR="00D87AA8" w:rsidRPr="009041A5" w:rsidRDefault="00D87AA8" w:rsidP="00D87AA8">
      <w:pPr>
        <w:spacing w:before="120" w:after="120" w:line="240" w:lineRule="auto"/>
        <w:jc w:val="both"/>
        <w:rPr>
          <w:rFonts w:ascii="Calibri" w:hAnsi="Calibri"/>
          <w:i/>
          <w:color w:val="0070C0"/>
          <w:sz w:val="24"/>
          <w:szCs w:val="24"/>
          <w:u w:val="single"/>
        </w:rPr>
      </w:pPr>
      <w:r w:rsidRPr="009041A5">
        <w:rPr>
          <w:rFonts w:ascii="Calibri" w:hAnsi="Calibri"/>
          <w:i/>
          <w:color w:val="0070C0"/>
          <w:sz w:val="24"/>
          <w:szCs w:val="24"/>
          <w:u w:val="single"/>
        </w:rPr>
        <w:t xml:space="preserve">Правила захисту </w:t>
      </w:r>
      <w:r>
        <w:rPr>
          <w:rFonts w:ascii="Calibri" w:hAnsi="Calibri"/>
          <w:i/>
          <w:color w:val="0070C0"/>
          <w:sz w:val="24"/>
          <w:szCs w:val="24"/>
          <w:u w:val="single"/>
        </w:rPr>
        <w:t>лаборато</w:t>
      </w:r>
      <w:r w:rsidRPr="009041A5">
        <w:rPr>
          <w:rFonts w:ascii="Calibri" w:hAnsi="Calibri"/>
          <w:i/>
          <w:color w:val="0070C0"/>
          <w:sz w:val="24"/>
          <w:szCs w:val="24"/>
          <w:u w:val="single"/>
        </w:rPr>
        <w:t>рних практикумів та розрахункової роботи:</w:t>
      </w:r>
    </w:p>
    <w:p w:rsidR="00D87AA8" w:rsidRDefault="00D87AA8" w:rsidP="00D87AA8">
      <w:pPr>
        <w:pStyle w:val="a0"/>
        <w:numPr>
          <w:ilvl w:val="0"/>
          <w:numId w:val="17"/>
        </w:numPr>
        <w:spacing w:line="240" w:lineRule="auto"/>
        <w:jc w:val="both"/>
        <w:rPr>
          <w:rFonts w:ascii="Calibri" w:hAnsi="Calibri"/>
          <w:i/>
          <w:color w:val="0070C0"/>
          <w:sz w:val="24"/>
          <w:szCs w:val="24"/>
        </w:rPr>
      </w:pPr>
      <w:r w:rsidRPr="001C5549">
        <w:rPr>
          <w:rFonts w:ascii="Calibri" w:hAnsi="Calibri"/>
          <w:i/>
          <w:color w:val="0070C0"/>
          <w:sz w:val="24"/>
          <w:szCs w:val="24"/>
        </w:rPr>
        <w:lastRenderedPageBreak/>
        <w:t xml:space="preserve">До захисту допускаються студенти, які правильно </w:t>
      </w:r>
      <w:r>
        <w:rPr>
          <w:rFonts w:ascii="Calibri" w:hAnsi="Calibri"/>
          <w:i/>
          <w:color w:val="0070C0"/>
          <w:sz w:val="24"/>
          <w:szCs w:val="24"/>
        </w:rPr>
        <w:t xml:space="preserve">оформили протокол та </w:t>
      </w:r>
      <w:r w:rsidRPr="001C5549">
        <w:rPr>
          <w:rFonts w:ascii="Calibri" w:hAnsi="Calibri"/>
          <w:i/>
          <w:color w:val="0070C0"/>
          <w:sz w:val="24"/>
          <w:szCs w:val="24"/>
        </w:rPr>
        <w:t>виконали розрахунки (</w:t>
      </w:r>
      <w:r>
        <w:rPr>
          <w:rFonts w:ascii="Calibri" w:hAnsi="Calibri"/>
          <w:i/>
          <w:color w:val="0070C0"/>
          <w:sz w:val="24"/>
          <w:szCs w:val="24"/>
        </w:rPr>
        <w:t>п</w:t>
      </w:r>
      <w:r w:rsidRPr="001C5549">
        <w:rPr>
          <w:rFonts w:ascii="Calibri" w:hAnsi="Calibri"/>
          <w:i/>
          <w:color w:val="0070C0"/>
          <w:sz w:val="24"/>
          <w:szCs w:val="24"/>
        </w:rPr>
        <w:t>ри неправильно виконаних розрахунках їх слід усунути</w:t>
      </w:r>
      <w:r>
        <w:rPr>
          <w:rFonts w:ascii="Calibri" w:hAnsi="Calibri"/>
          <w:i/>
          <w:color w:val="0070C0"/>
          <w:sz w:val="24"/>
          <w:szCs w:val="24"/>
        </w:rPr>
        <w:t>).</w:t>
      </w:r>
    </w:p>
    <w:p w:rsidR="00D87AA8" w:rsidRDefault="00D87AA8" w:rsidP="00D87AA8">
      <w:pPr>
        <w:pStyle w:val="a0"/>
        <w:numPr>
          <w:ilvl w:val="0"/>
          <w:numId w:val="17"/>
        </w:numPr>
        <w:spacing w:line="240" w:lineRule="auto"/>
        <w:jc w:val="both"/>
        <w:rPr>
          <w:rFonts w:ascii="Calibri" w:hAnsi="Calibri"/>
          <w:i/>
          <w:color w:val="0070C0"/>
          <w:sz w:val="24"/>
          <w:szCs w:val="24"/>
        </w:rPr>
      </w:pPr>
      <w:r w:rsidRPr="001C5549">
        <w:rPr>
          <w:rFonts w:ascii="Calibri" w:hAnsi="Calibri"/>
          <w:i/>
          <w:color w:val="0070C0"/>
          <w:sz w:val="24"/>
          <w:szCs w:val="24"/>
        </w:rPr>
        <w:t>Захист відбувається</w:t>
      </w:r>
      <w:r>
        <w:rPr>
          <w:rFonts w:ascii="Calibri" w:hAnsi="Calibri"/>
          <w:i/>
          <w:color w:val="0070C0"/>
          <w:sz w:val="24"/>
          <w:szCs w:val="24"/>
        </w:rPr>
        <w:t xml:space="preserve"> за графіком, зазначеним у п.5 за індивідуальними завданнями.</w:t>
      </w:r>
    </w:p>
    <w:p w:rsidR="00D87AA8" w:rsidRDefault="00D87AA8" w:rsidP="00D87AA8">
      <w:pPr>
        <w:pStyle w:val="a0"/>
        <w:numPr>
          <w:ilvl w:val="0"/>
          <w:numId w:val="17"/>
        </w:numPr>
        <w:spacing w:line="240" w:lineRule="auto"/>
        <w:jc w:val="both"/>
        <w:rPr>
          <w:rFonts w:ascii="Calibri" w:hAnsi="Calibri"/>
          <w:i/>
          <w:color w:val="0070C0"/>
          <w:sz w:val="24"/>
          <w:szCs w:val="24"/>
        </w:rPr>
      </w:pPr>
      <w:r w:rsidRPr="001C5549">
        <w:rPr>
          <w:rFonts w:ascii="Calibri" w:hAnsi="Calibri"/>
          <w:i/>
          <w:color w:val="0070C0"/>
          <w:sz w:val="24"/>
          <w:szCs w:val="24"/>
        </w:rPr>
        <w:t xml:space="preserve">Після перевірки завдання </w:t>
      </w:r>
      <w:r>
        <w:rPr>
          <w:rFonts w:ascii="Calibri" w:hAnsi="Calibri"/>
          <w:i/>
          <w:color w:val="0070C0"/>
          <w:sz w:val="24"/>
          <w:szCs w:val="24"/>
        </w:rPr>
        <w:t xml:space="preserve">викладачем </w:t>
      </w:r>
      <w:r w:rsidRPr="001C5549">
        <w:rPr>
          <w:rFonts w:ascii="Calibri" w:hAnsi="Calibri"/>
          <w:i/>
          <w:color w:val="0070C0"/>
          <w:sz w:val="24"/>
          <w:szCs w:val="24"/>
        </w:rPr>
        <w:t>на захист виставляється загальна оцінка і робота вважається захищеною.</w:t>
      </w:r>
    </w:p>
    <w:p w:rsidR="00D87AA8" w:rsidRPr="001C5549" w:rsidRDefault="00D87AA8" w:rsidP="00D87AA8">
      <w:pPr>
        <w:pStyle w:val="a0"/>
        <w:numPr>
          <w:ilvl w:val="0"/>
          <w:numId w:val="17"/>
        </w:numPr>
        <w:spacing w:line="240" w:lineRule="auto"/>
        <w:jc w:val="both"/>
        <w:rPr>
          <w:rFonts w:ascii="Calibri" w:hAnsi="Calibri"/>
          <w:i/>
          <w:color w:val="0070C0"/>
          <w:sz w:val="24"/>
          <w:szCs w:val="24"/>
        </w:rPr>
      </w:pPr>
      <w:r w:rsidRPr="001C5549">
        <w:rPr>
          <w:rFonts w:ascii="Calibri" w:hAnsi="Calibri"/>
          <w:i/>
          <w:color w:val="0070C0"/>
          <w:sz w:val="24"/>
          <w:szCs w:val="24"/>
        </w:rPr>
        <w:t xml:space="preserve">Несвоєчасні захист і виконання роботи без поважної причини штрафуються </w:t>
      </w:r>
      <w:r>
        <w:rPr>
          <w:rFonts w:ascii="Calibri" w:hAnsi="Calibri"/>
          <w:i/>
          <w:color w:val="0070C0"/>
          <w:sz w:val="24"/>
          <w:szCs w:val="24"/>
        </w:rPr>
        <w:t>відповідно до правил</w:t>
      </w:r>
      <w:r w:rsidRPr="0023533A">
        <w:rPr>
          <w:rFonts w:ascii="Calibri" w:hAnsi="Calibri"/>
          <w:i/>
          <w:color w:val="0070C0"/>
          <w:sz w:val="24"/>
          <w:szCs w:val="24"/>
        </w:rPr>
        <w:t xml:space="preserve"> призначення заохочувальних та штрафних балів</w:t>
      </w:r>
      <w:r w:rsidRPr="001C5549">
        <w:rPr>
          <w:rFonts w:ascii="Calibri" w:hAnsi="Calibri"/>
          <w:i/>
          <w:color w:val="0070C0"/>
          <w:sz w:val="24"/>
          <w:szCs w:val="24"/>
        </w:rPr>
        <w:t>.</w:t>
      </w:r>
    </w:p>
    <w:p w:rsidR="00D87AA8" w:rsidRPr="009041A5" w:rsidRDefault="00D87AA8" w:rsidP="00D87AA8">
      <w:pPr>
        <w:spacing w:before="120" w:after="120" w:line="240" w:lineRule="auto"/>
        <w:jc w:val="both"/>
        <w:rPr>
          <w:rFonts w:ascii="Calibri" w:hAnsi="Calibri"/>
          <w:i/>
          <w:color w:val="0070C0"/>
          <w:sz w:val="24"/>
          <w:szCs w:val="24"/>
          <w:u w:val="single"/>
        </w:rPr>
      </w:pPr>
      <w:r w:rsidRPr="009041A5">
        <w:rPr>
          <w:rFonts w:ascii="Calibri" w:hAnsi="Calibri"/>
          <w:i/>
          <w:color w:val="0070C0"/>
          <w:sz w:val="24"/>
          <w:szCs w:val="24"/>
          <w:u w:val="single"/>
        </w:rPr>
        <w:t>Правила призначення заохочувальних та штрафних балів:</w:t>
      </w:r>
    </w:p>
    <w:p w:rsidR="00D87AA8" w:rsidRPr="009041A5" w:rsidRDefault="00D87AA8" w:rsidP="00D87AA8">
      <w:pPr>
        <w:pStyle w:val="a0"/>
        <w:numPr>
          <w:ilvl w:val="0"/>
          <w:numId w:val="18"/>
        </w:numPr>
        <w:spacing w:line="240" w:lineRule="auto"/>
        <w:jc w:val="both"/>
        <w:rPr>
          <w:rFonts w:ascii="Calibri" w:hAnsi="Calibri"/>
          <w:i/>
          <w:color w:val="0070C0"/>
          <w:sz w:val="24"/>
          <w:szCs w:val="24"/>
        </w:rPr>
      </w:pPr>
      <w:r>
        <w:rPr>
          <w:rFonts w:ascii="Calibri" w:hAnsi="Calibri"/>
          <w:i/>
          <w:color w:val="0070C0"/>
          <w:sz w:val="24"/>
          <w:szCs w:val="24"/>
        </w:rPr>
        <w:t>Н</w:t>
      </w:r>
      <w:r w:rsidRPr="009041A5">
        <w:rPr>
          <w:rFonts w:ascii="Calibri" w:hAnsi="Calibri"/>
          <w:i/>
          <w:color w:val="0070C0"/>
          <w:sz w:val="24"/>
          <w:szCs w:val="24"/>
        </w:rPr>
        <w:t>есвоєчасн</w:t>
      </w:r>
      <w:r>
        <w:rPr>
          <w:rFonts w:ascii="Calibri" w:hAnsi="Calibri"/>
          <w:i/>
          <w:color w:val="0070C0"/>
          <w:sz w:val="24"/>
          <w:szCs w:val="24"/>
        </w:rPr>
        <w:t>і здача та захист</w:t>
      </w:r>
      <w:r w:rsidRPr="009041A5">
        <w:rPr>
          <w:rFonts w:ascii="Calibri" w:hAnsi="Calibri"/>
          <w:i/>
          <w:color w:val="0070C0"/>
          <w:sz w:val="24"/>
          <w:szCs w:val="24"/>
        </w:rPr>
        <w:t xml:space="preserve"> </w:t>
      </w:r>
      <w:r>
        <w:rPr>
          <w:rFonts w:ascii="Calibri" w:hAnsi="Calibri"/>
          <w:i/>
          <w:color w:val="0070C0"/>
          <w:sz w:val="24"/>
          <w:szCs w:val="24"/>
        </w:rPr>
        <w:t xml:space="preserve">розрахункової </w:t>
      </w:r>
      <w:r w:rsidRPr="009041A5">
        <w:rPr>
          <w:rFonts w:ascii="Calibri" w:hAnsi="Calibri"/>
          <w:i/>
          <w:color w:val="0070C0"/>
          <w:sz w:val="24"/>
          <w:szCs w:val="24"/>
        </w:rPr>
        <w:t>роботи без поважної причини</w:t>
      </w:r>
      <w:r>
        <w:rPr>
          <w:rFonts w:ascii="Calibri" w:hAnsi="Calibri"/>
          <w:i/>
          <w:color w:val="0070C0"/>
          <w:sz w:val="24"/>
          <w:szCs w:val="24"/>
        </w:rPr>
        <w:t xml:space="preserve"> штрафується 1 </w:t>
      </w:r>
      <w:r w:rsidRPr="009041A5">
        <w:rPr>
          <w:rFonts w:ascii="Calibri" w:hAnsi="Calibri"/>
          <w:i/>
          <w:color w:val="0070C0"/>
          <w:sz w:val="24"/>
          <w:szCs w:val="24"/>
        </w:rPr>
        <w:t xml:space="preserve"> бал;</w:t>
      </w:r>
    </w:p>
    <w:p w:rsidR="00D87AA8" w:rsidRPr="000F18A8" w:rsidRDefault="00D87AA8" w:rsidP="00D87AA8">
      <w:pPr>
        <w:pStyle w:val="a0"/>
        <w:numPr>
          <w:ilvl w:val="0"/>
          <w:numId w:val="18"/>
        </w:numPr>
        <w:spacing w:line="240" w:lineRule="auto"/>
        <w:jc w:val="both"/>
        <w:rPr>
          <w:rFonts w:ascii="Calibri" w:hAnsi="Calibri" w:cs="Calibri"/>
          <w:i/>
          <w:color w:val="0070C0"/>
          <w:sz w:val="24"/>
          <w:szCs w:val="24"/>
        </w:rPr>
      </w:pPr>
      <w:r w:rsidRPr="000F18A8">
        <w:rPr>
          <w:rFonts w:ascii="Calibri" w:hAnsi="Calibri" w:cs="Calibri"/>
          <w:i/>
          <w:color w:val="0070C0"/>
          <w:sz w:val="24"/>
          <w:szCs w:val="24"/>
        </w:rPr>
        <w:t>Несвоєчасний захист лабораторних робіт (заборгованість більше ніж дві роботи)</w:t>
      </w:r>
      <w:r>
        <w:rPr>
          <w:rFonts w:ascii="Calibri" w:hAnsi="Calibri" w:cs="Calibri"/>
          <w:i/>
          <w:color w:val="0070C0"/>
          <w:sz w:val="24"/>
          <w:szCs w:val="24"/>
        </w:rPr>
        <w:t xml:space="preserve"> штрафується не допуском до виконання наступної лабораторної роботи.</w:t>
      </w:r>
    </w:p>
    <w:p w:rsidR="00D87AA8" w:rsidRDefault="00D87AA8" w:rsidP="00D87AA8">
      <w:pPr>
        <w:pStyle w:val="a0"/>
        <w:numPr>
          <w:ilvl w:val="0"/>
          <w:numId w:val="18"/>
        </w:numPr>
        <w:spacing w:line="240" w:lineRule="auto"/>
        <w:jc w:val="both"/>
        <w:rPr>
          <w:rFonts w:ascii="Calibri" w:hAnsi="Calibri"/>
          <w:i/>
          <w:color w:val="0070C0"/>
          <w:sz w:val="24"/>
          <w:szCs w:val="24"/>
        </w:rPr>
      </w:pPr>
      <w:r>
        <w:rPr>
          <w:rFonts w:ascii="Calibri" w:hAnsi="Calibri"/>
          <w:i/>
          <w:color w:val="0070C0"/>
          <w:sz w:val="24"/>
          <w:szCs w:val="24"/>
        </w:rPr>
        <w:t>За активну роботу на лекції нараховується до 2 заохочувальних балів (але не більше 5 балів на семестр).</w:t>
      </w:r>
    </w:p>
    <w:p w:rsidR="00D87AA8" w:rsidRDefault="00D87AA8" w:rsidP="00D87AA8">
      <w:pPr>
        <w:pStyle w:val="a0"/>
        <w:numPr>
          <w:ilvl w:val="0"/>
          <w:numId w:val="18"/>
        </w:numPr>
        <w:spacing w:line="240" w:lineRule="auto"/>
        <w:jc w:val="both"/>
        <w:rPr>
          <w:rFonts w:ascii="Calibri" w:hAnsi="Calibri"/>
          <w:i/>
          <w:color w:val="0070C0"/>
          <w:sz w:val="24"/>
          <w:szCs w:val="24"/>
        </w:rPr>
      </w:pPr>
      <w:r>
        <w:rPr>
          <w:rFonts w:ascii="Calibri" w:hAnsi="Calibri"/>
          <w:i/>
          <w:color w:val="0070C0"/>
          <w:sz w:val="24"/>
          <w:szCs w:val="24"/>
        </w:rPr>
        <w:t>За активну роботу на практичному завданні нараховується до 1 заохочувальних балів (але не більше 5 балів на семестр).</w:t>
      </w:r>
    </w:p>
    <w:p w:rsidR="00D87AA8" w:rsidRPr="00145A3C" w:rsidRDefault="00D87AA8" w:rsidP="00D87AA8">
      <w:pPr>
        <w:spacing w:before="120" w:after="120" w:line="240" w:lineRule="auto"/>
        <w:jc w:val="both"/>
        <w:rPr>
          <w:rFonts w:ascii="Calibri" w:hAnsi="Calibri"/>
          <w:i/>
          <w:color w:val="0070C0"/>
          <w:sz w:val="24"/>
          <w:szCs w:val="24"/>
        </w:rPr>
      </w:pPr>
      <w:r w:rsidRPr="00936F07">
        <w:rPr>
          <w:rFonts w:ascii="Calibri" w:hAnsi="Calibri"/>
          <w:i/>
          <w:color w:val="0070C0"/>
          <w:sz w:val="24"/>
          <w:szCs w:val="24"/>
          <w:u w:val="single"/>
        </w:rPr>
        <w:t>Політика</w:t>
      </w:r>
      <w:r>
        <w:rPr>
          <w:rFonts w:ascii="Calibri" w:hAnsi="Calibri"/>
          <w:i/>
          <w:color w:val="0070C0"/>
          <w:sz w:val="24"/>
          <w:szCs w:val="24"/>
          <w:u w:val="single"/>
        </w:rPr>
        <w:t xml:space="preserve"> </w:t>
      </w:r>
      <w:proofErr w:type="spellStart"/>
      <w:r w:rsidRPr="00936F07">
        <w:rPr>
          <w:rFonts w:ascii="Calibri" w:hAnsi="Calibri"/>
          <w:i/>
          <w:color w:val="0070C0"/>
          <w:sz w:val="24"/>
          <w:szCs w:val="24"/>
          <w:u w:val="single"/>
        </w:rPr>
        <w:t>дедлайнів</w:t>
      </w:r>
      <w:proofErr w:type="spellEnd"/>
      <w:r w:rsidRPr="00936F07">
        <w:rPr>
          <w:rFonts w:ascii="Calibri" w:hAnsi="Calibri"/>
          <w:i/>
          <w:color w:val="0070C0"/>
          <w:sz w:val="24"/>
          <w:szCs w:val="24"/>
          <w:u w:val="single"/>
        </w:rPr>
        <w:t xml:space="preserve"> та перескладань</w:t>
      </w:r>
      <w:r w:rsidRPr="009041A5">
        <w:rPr>
          <w:rFonts w:ascii="Calibri" w:hAnsi="Calibri"/>
          <w:i/>
          <w:color w:val="0070C0"/>
          <w:sz w:val="24"/>
          <w:szCs w:val="24"/>
          <w:u w:val="single"/>
        </w:rPr>
        <w:t>:</w:t>
      </w:r>
      <w:r>
        <w:rPr>
          <w:rFonts w:ascii="Calibri" w:hAnsi="Calibri"/>
          <w:i/>
          <w:color w:val="0070C0"/>
          <w:sz w:val="24"/>
          <w:szCs w:val="24"/>
          <w:u w:val="single"/>
        </w:rPr>
        <w:t xml:space="preserve"> </w:t>
      </w:r>
      <w:r w:rsidRPr="00145A3C">
        <w:rPr>
          <w:rFonts w:ascii="Calibri" w:hAnsi="Calibri"/>
          <w:i/>
          <w:color w:val="0070C0"/>
          <w:sz w:val="24"/>
          <w:szCs w:val="24"/>
        </w:rPr>
        <w:t>визначається п. 8 Положення про поточний, календарний та семестровий контроль результатів навчання в КПІ ім. Ігоря Сікорського</w:t>
      </w:r>
    </w:p>
    <w:p w:rsidR="00D87AA8" w:rsidRPr="00F34C4C" w:rsidRDefault="00D87AA8" w:rsidP="00D87AA8">
      <w:pPr>
        <w:spacing w:line="240" w:lineRule="auto"/>
        <w:jc w:val="both"/>
        <w:rPr>
          <w:rFonts w:ascii="Calibri" w:hAnsi="Calibri"/>
          <w:i/>
          <w:color w:val="0070C0"/>
          <w:sz w:val="24"/>
          <w:szCs w:val="24"/>
        </w:rPr>
      </w:pPr>
      <w:r w:rsidRPr="00936F07">
        <w:rPr>
          <w:rFonts w:ascii="Calibri" w:hAnsi="Calibri"/>
          <w:i/>
          <w:color w:val="0070C0"/>
          <w:sz w:val="24"/>
          <w:szCs w:val="24"/>
          <w:u w:val="single"/>
        </w:rPr>
        <w:t>Політика</w:t>
      </w:r>
      <w:r>
        <w:rPr>
          <w:rFonts w:ascii="Calibri" w:hAnsi="Calibri"/>
          <w:i/>
          <w:color w:val="0070C0"/>
          <w:sz w:val="24"/>
          <w:szCs w:val="24"/>
          <w:u w:val="single"/>
        </w:rPr>
        <w:t xml:space="preserve"> щодо академічної доброчесності</w:t>
      </w:r>
      <w:r w:rsidRPr="009041A5">
        <w:rPr>
          <w:rFonts w:ascii="Calibri" w:hAnsi="Calibri"/>
          <w:i/>
          <w:color w:val="0070C0"/>
          <w:sz w:val="24"/>
          <w:szCs w:val="24"/>
          <w:u w:val="single"/>
        </w:rPr>
        <w:t>:</w:t>
      </w:r>
      <w:r>
        <w:rPr>
          <w:rFonts w:ascii="Calibri" w:hAnsi="Calibri"/>
          <w:i/>
          <w:color w:val="0070C0"/>
          <w:sz w:val="24"/>
          <w:szCs w:val="24"/>
          <w:u w:val="single"/>
        </w:rPr>
        <w:t xml:space="preserve"> </w:t>
      </w:r>
      <w:r w:rsidRPr="00F34C4C">
        <w:rPr>
          <w:rFonts w:ascii="Calibri" w:hAnsi="Calibri"/>
          <w:i/>
          <w:color w:val="0070C0"/>
          <w:sz w:val="24"/>
          <w:szCs w:val="24"/>
        </w:rPr>
        <w:t>визначається політик</w:t>
      </w:r>
      <w:r>
        <w:rPr>
          <w:rFonts w:ascii="Calibri" w:hAnsi="Calibri"/>
          <w:i/>
          <w:color w:val="0070C0"/>
          <w:sz w:val="24"/>
          <w:szCs w:val="24"/>
        </w:rPr>
        <w:t>ою</w:t>
      </w:r>
      <w:r w:rsidRPr="00F34C4C">
        <w:rPr>
          <w:rFonts w:ascii="Calibri" w:hAnsi="Calibri"/>
          <w:i/>
          <w:color w:val="0070C0"/>
          <w:sz w:val="24"/>
          <w:szCs w:val="24"/>
        </w:rPr>
        <w:t xml:space="preserve"> академічної чесності</w:t>
      </w:r>
      <w:r>
        <w:rPr>
          <w:rFonts w:ascii="Calibri" w:hAnsi="Calibri"/>
          <w:i/>
          <w:color w:val="0070C0"/>
          <w:sz w:val="24"/>
          <w:szCs w:val="24"/>
        </w:rPr>
        <w:t xml:space="preserve"> та іншими положеннями </w:t>
      </w:r>
      <w:r w:rsidRPr="00F34C4C">
        <w:rPr>
          <w:rFonts w:ascii="Calibri" w:hAnsi="Calibri"/>
          <w:i/>
          <w:color w:val="0070C0"/>
          <w:sz w:val="24"/>
          <w:szCs w:val="24"/>
        </w:rPr>
        <w:t>Кодекс</w:t>
      </w:r>
      <w:r>
        <w:rPr>
          <w:rFonts w:ascii="Calibri" w:hAnsi="Calibri"/>
          <w:i/>
          <w:color w:val="0070C0"/>
          <w:sz w:val="24"/>
          <w:szCs w:val="24"/>
        </w:rPr>
        <w:t>у</w:t>
      </w:r>
      <w:r w:rsidRPr="00F34C4C">
        <w:rPr>
          <w:rFonts w:ascii="Calibri" w:hAnsi="Calibri"/>
          <w:i/>
          <w:color w:val="0070C0"/>
          <w:sz w:val="24"/>
          <w:szCs w:val="24"/>
        </w:rPr>
        <w:t xml:space="preserve"> честі </w:t>
      </w:r>
      <w:r>
        <w:rPr>
          <w:rFonts w:ascii="Calibri" w:hAnsi="Calibri"/>
          <w:i/>
          <w:color w:val="0070C0"/>
          <w:sz w:val="24"/>
          <w:szCs w:val="24"/>
        </w:rPr>
        <w:t>університету.</w:t>
      </w:r>
    </w:p>
    <w:p w:rsidR="000D4B2E" w:rsidRPr="00AE03E1" w:rsidRDefault="000D4B2E" w:rsidP="000D4B2E">
      <w:pPr>
        <w:pStyle w:val="a0"/>
        <w:spacing w:after="120" w:line="240" w:lineRule="auto"/>
        <w:jc w:val="both"/>
        <w:rPr>
          <w:rFonts w:asciiTheme="minorHAnsi" w:hAnsiTheme="minorHAnsi"/>
          <w:i/>
          <w:color w:val="0070C0"/>
          <w:sz w:val="24"/>
          <w:szCs w:val="24"/>
        </w:rPr>
      </w:pPr>
    </w:p>
    <w:p w:rsidR="004A6336" w:rsidRPr="004472C0" w:rsidRDefault="004A6336" w:rsidP="004A6336">
      <w:pPr>
        <w:pStyle w:val="1"/>
        <w:spacing w:line="240" w:lineRule="auto"/>
      </w:pPr>
      <w:r w:rsidRPr="004472C0">
        <w:t xml:space="preserve">Види контролю та </w:t>
      </w:r>
      <w:r w:rsidR="00B40317">
        <w:t xml:space="preserve">рейтингова система </w:t>
      </w:r>
      <w:r w:rsidRPr="004472C0">
        <w:t>оцін</w:t>
      </w:r>
      <w:r w:rsidR="00B40317">
        <w:t xml:space="preserve">ювання </w:t>
      </w:r>
      <w:r w:rsidRPr="004472C0">
        <w:t>результатів навчання</w:t>
      </w:r>
      <w:r w:rsidR="00B40317">
        <w:t xml:space="preserve"> (РСО)</w:t>
      </w:r>
    </w:p>
    <w:p w:rsidR="004A6336" w:rsidRPr="0023533A" w:rsidRDefault="004A6336" w:rsidP="005251A5">
      <w:pPr>
        <w:spacing w:line="240" w:lineRule="auto"/>
        <w:jc w:val="both"/>
        <w:rPr>
          <w:rFonts w:asciiTheme="minorHAnsi" w:hAnsiTheme="minorHAnsi"/>
          <w:i/>
          <w:color w:val="0070C0"/>
          <w:sz w:val="24"/>
          <w:szCs w:val="24"/>
        </w:rPr>
      </w:pPr>
      <w:r w:rsidRPr="0023533A">
        <w:rPr>
          <w:rFonts w:asciiTheme="minorHAnsi" w:hAnsiTheme="minorHAnsi"/>
          <w:i/>
          <w:color w:val="0070C0"/>
          <w:sz w:val="24"/>
          <w:szCs w:val="24"/>
        </w:rPr>
        <w:t>Вказуються всі види контролю та бали за кожен елемент контролю</w:t>
      </w:r>
      <w:r w:rsidR="0023533A" w:rsidRPr="0023533A">
        <w:rPr>
          <w:rFonts w:asciiTheme="minorHAnsi" w:hAnsiTheme="minorHAnsi"/>
          <w:i/>
          <w:color w:val="0070C0"/>
          <w:sz w:val="24"/>
          <w:szCs w:val="24"/>
        </w:rPr>
        <w:t>, наприклад</w:t>
      </w:r>
      <w:r w:rsidRPr="0023533A">
        <w:rPr>
          <w:rFonts w:asciiTheme="minorHAnsi" w:hAnsiTheme="minorHAnsi"/>
          <w:i/>
          <w:color w:val="0070C0"/>
          <w:sz w:val="24"/>
          <w:szCs w:val="24"/>
        </w:rPr>
        <w:t>:</w:t>
      </w:r>
    </w:p>
    <w:p w:rsidR="004A6336" w:rsidRPr="0023533A" w:rsidRDefault="004A6336" w:rsidP="005251A5">
      <w:pPr>
        <w:spacing w:line="240" w:lineRule="auto"/>
        <w:jc w:val="both"/>
        <w:rPr>
          <w:rFonts w:asciiTheme="minorHAnsi" w:hAnsiTheme="minorHAnsi"/>
          <w:i/>
          <w:color w:val="0070C0"/>
          <w:sz w:val="24"/>
          <w:szCs w:val="24"/>
        </w:rPr>
      </w:pPr>
      <w:r w:rsidRPr="0023533A">
        <w:rPr>
          <w:rFonts w:asciiTheme="minorHAnsi" w:hAnsiTheme="minorHAnsi"/>
          <w:i/>
          <w:sz w:val="24"/>
          <w:szCs w:val="24"/>
        </w:rPr>
        <w:t xml:space="preserve">Поточний контроль: </w:t>
      </w:r>
      <w:r w:rsidRPr="0023533A">
        <w:rPr>
          <w:rFonts w:asciiTheme="minorHAnsi" w:hAnsiTheme="minorHAnsi"/>
          <w:i/>
          <w:color w:val="0070C0"/>
          <w:sz w:val="24"/>
          <w:szCs w:val="24"/>
        </w:rPr>
        <w:t>експрес-опитування, опитування за темою заняття</w:t>
      </w:r>
      <w:r w:rsidR="00B40317" w:rsidRPr="0023533A">
        <w:rPr>
          <w:rFonts w:asciiTheme="minorHAnsi" w:hAnsiTheme="minorHAnsi"/>
          <w:i/>
          <w:color w:val="0070C0"/>
          <w:sz w:val="24"/>
          <w:szCs w:val="24"/>
        </w:rPr>
        <w:t>, МКР, тест</w:t>
      </w:r>
      <w:r w:rsidRPr="0023533A">
        <w:rPr>
          <w:rFonts w:asciiTheme="minorHAnsi" w:hAnsiTheme="minorHAnsi"/>
          <w:i/>
          <w:color w:val="0070C0"/>
          <w:sz w:val="24"/>
          <w:szCs w:val="24"/>
        </w:rPr>
        <w:t xml:space="preserve"> тощо</w:t>
      </w:r>
    </w:p>
    <w:p w:rsidR="004A6336" w:rsidRPr="0023533A" w:rsidRDefault="00B40317" w:rsidP="005251A5">
      <w:pPr>
        <w:spacing w:line="240" w:lineRule="auto"/>
        <w:jc w:val="both"/>
        <w:rPr>
          <w:rFonts w:asciiTheme="minorHAnsi" w:hAnsiTheme="minorHAnsi"/>
          <w:i/>
          <w:sz w:val="24"/>
          <w:szCs w:val="24"/>
        </w:rPr>
      </w:pPr>
      <w:r w:rsidRPr="0023533A">
        <w:rPr>
          <w:rFonts w:asciiTheme="minorHAnsi" w:hAnsiTheme="minorHAnsi"/>
          <w:i/>
          <w:sz w:val="24"/>
          <w:szCs w:val="24"/>
        </w:rPr>
        <w:t>Календарний контроль</w:t>
      </w:r>
      <w:r w:rsidR="004A6336" w:rsidRPr="0023533A">
        <w:rPr>
          <w:rFonts w:asciiTheme="minorHAnsi" w:hAnsiTheme="minorHAnsi"/>
          <w:i/>
          <w:sz w:val="24"/>
          <w:szCs w:val="24"/>
        </w:rPr>
        <w:t>:</w:t>
      </w:r>
      <w:r w:rsidRPr="0023533A">
        <w:rPr>
          <w:rFonts w:asciiTheme="minorHAnsi" w:hAnsiTheme="minorHAnsi"/>
          <w:i/>
          <w:sz w:val="24"/>
          <w:szCs w:val="24"/>
        </w:rPr>
        <w:t xml:space="preserve"> провадиться двічі на семестр як моніторинг поточного стану виконання вимог силабусу.</w:t>
      </w:r>
    </w:p>
    <w:p w:rsidR="000D1F73" w:rsidRPr="0023533A" w:rsidRDefault="000D1F73" w:rsidP="005251A5">
      <w:pPr>
        <w:pStyle w:val="a0"/>
        <w:spacing w:line="240" w:lineRule="auto"/>
        <w:ind w:left="0"/>
        <w:contextualSpacing w:val="0"/>
        <w:jc w:val="both"/>
        <w:rPr>
          <w:rFonts w:asciiTheme="minorHAnsi" w:hAnsiTheme="minorHAnsi"/>
          <w:i/>
          <w:color w:val="0070C0"/>
          <w:sz w:val="24"/>
          <w:szCs w:val="24"/>
        </w:rPr>
      </w:pPr>
      <w:r w:rsidRPr="0023533A">
        <w:rPr>
          <w:rFonts w:asciiTheme="minorHAnsi" w:hAnsiTheme="minorHAnsi"/>
          <w:i/>
          <w:sz w:val="24"/>
          <w:szCs w:val="24"/>
        </w:rPr>
        <w:t xml:space="preserve">Семестровий контроль: </w:t>
      </w:r>
      <w:r w:rsidRPr="0023533A">
        <w:rPr>
          <w:rFonts w:asciiTheme="minorHAnsi" w:hAnsiTheme="minorHAnsi"/>
          <w:i/>
          <w:color w:val="0070C0"/>
          <w:sz w:val="24"/>
          <w:szCs w:val="24"/>
        </w:rPr>
        <w:t>екзамен / залік / захист курсового проекту (роботи)</w:t>
      </w:r>
    </w:p>
    <w:p w:rsidR="00B40317" w:rsidRDefault="00B40317" w:rsidP="005251A5">
      <w:pPr>
        <w:spacing w:line="240" w:lineRule="auto"/>
        <w:jc w:val="both"/>
        <w:rPr>
          <w:rFonts w:asciiTheme="minorHAnsi" w:hAnsiTheme="minorHAnsi"/>
          <w:i/>
          <w:color w:val="0070C0"/>
          <w:sz w:val="24"/>
          <w:szCs w:val="24"/>
        </w:rPr>
      </w:pPr>
      <w:r w:rsidRPr="0023533A">
        <w:rPr>
          <w:rFonts w:asciiTheme="minorHAnsi" w:hAnsiTheme="minorHAnsi"/>
          <w:i/>
          <w:sz w:val="24"/>
          <w:szCs w:val="24"/>
        </w:rPr>
        <w:t xml:space="preserve">Умови допуску до семестрового контролю: </w:t>
      </w:r>
      <w:r w:rsidRPr="0023533A">
        <w:rPr>
          <w:rFonts w:asciiTheme="minorHAnsi" w:hAnsiTheme="minorHAnsi"/>
          <w:i/>
          <w:color w:val="0070C0"/>
          <w:sz w:val="24"/>
          <w:szCs w:val="24"/>
        </w:rPr>
        <w:t>мінімально позитивна оцінк</w:t>
      </w:r>
      <w:r w:rsidR="00F677B9">
        <w:rPr>
          <w:rFonts w:asciiTheme="minorHAnsi" w:hAnsiTheme="minorHAnsi"/>
          <w:i/>
          <w:color w:val="0070C0"/>
          <w:sz w:val="24"/>
          <w:szCs w:val="24"/>
        </w:rPr>
        <w:t>а</w:t>
      </w:r>
      <w:r w:rsidRPr="0023533A">
        <w:rPr>
          <w:rFonts w:asciiTheme="minorHAnsi" w:hAnsiTheme="minorHAnsi"/>
          <w:i/>
          <w:color w:val="0070C0"/>
          <w:sz w:val="24"/>
          <w:szCs w:val="24"/>
        </w:rPr>
        <w:t xml:space="preserve"> за індивідуальне завдання /</w:t>
      </w:r>
      <w:r w:rsidR="00F677B9">
        <w:rPr>
          <w:rFonts w:asciiTheme="minorHAnsi" w:hAnsiTheme="minorHAnsi"/>
          <w:i/>
          <w:color w:val="0070C0"/>
          <w:sz w:val="24"/>
          <w:szCs w:val="24"/>
        </w:rPr>
        <w:t xml:space="preserve"> </w:t>
      </w:r>
      <w:r w:rsidRPr="0023533A">
        <w:rPr>
          <w:rFonts w:asciiTheme="minorHAnsi" w:hAnsiTheme="minorHAnsi"/>
          <w:i/>
          <w:color w:val="0070C0"/>
          <w:sz w:val="24"/>
          <w:szCs w:val="24"/>
        </w:rPr>
        <w:t>зарахування усіх лабораторних робіт</w:t>
      </w:r>
      <w:r w:rsidR="00F677B9">
        <w:rPr>
          <w:rFonts w:asciiTheme="minorHAnsi" w:hAnsiTheme="minorHAnsi"/>
          <w:i/>
          <w:color w:val="0070C0"/>
          <w:sz w:val="24"/>
          <w:szCs w:val="24"/>
        </w:rPr>
        <w:t xml:space="preserve"> </w:t>
      </w:r>
      <w:r w:rsidRPr="0023533A">
        <w:rPr>
          <w:rFonts w:asciiTheme="minorHAnsi" w:hAnsiTheme="minorHAnsi"/>
          <w:i/>
          <w:color w:val="0070C0"/>
          <w:sz w:val="24"/>
          <w:szCs w:val="24"/>
        </w:rPr>
        <w:t xml:space="preserve">/ семестровий рейтинг більше </w:t>
      </w:r>
      <w:r w:rsidR="0022449B">
        <w:rPr>
          <w:rFonts w:asciiTheme="minorHAnsi" w:hAnsiTheme="minorHAnsi"/>
          <w:i/>
          <w:color w:val="0070C0"/>
          <w:sz w:val="24"/>
          <w:szCs w:val="24"/>
        </w:rPr>
        <w:t xml:space="preserve">30 </w:t>
      </w:r>
      <w:r w:rsidRPr="0023533A">
        <w:rPr>
          <w:rFonts w:asciiTheme="minorHAnsi" w:hAnsiTheme="minorHAnsi"/>
          <w:i/>
          <w:color w:val="0070C0"/>
          <w:sz w:val="24"/>
          <w:szCs w:val="24"/>
        </w:rPr>
        <w:t>балів.</w:t>
      </w:r>
    </w:p>
    <w:p w:rsidR="00F01EF5" w:rsidRPr="00AE03E1" w:rsidRDefault="00F01EF5" w:rsidP="00F01EF5">
      <w:pPr>
        <w:ind w:firstLine="720"/>
        <w:jc w:val="center"/>
        <w:rPr>
          <w:b/>
          <w:sz w:val="24"/>
          <w:szCs w:val="24"/>
        </w:rPr>
      </w:pPr>
    </w:p>
    <w:p w:rsidR="00F01EF5" w:rsidRPr="00AE03E1" w:rsidRDefault="00F01EF5" w:rsidP="00F01EF5">
      <w:pPr>
        <w:ind w:firstLine="720"/>
        <w:jc w:val="center"/>
        <w:rPr>
          <w:b/>
          <w:sz w:val="24"/>
          <w:szCs w:val="24"/>
        </w:rPr>
      </w:pPr>
      <w:r w:rsidRPr="00AE03E1">
        <w:rPr>
          <w:b/>
          <w:sz w:val="24"/>
          <w:szCs w:val="24"/>
        </w:rPr>
        <w:t>1. Практичні заняття:</w:t>
      </w:r>
    </w:p>
    <w:p w:rsidR="00F01EF5" w:rsidRPr="00AE03E1" w:rsidRDefault="00F01EF5" w:rsidP="00F01EF5">
      <w:pPr>
        <w:ind w:firstLine="720"/>
        <w:rPr>
          <w:sz w:val="24"/>
          <w:szCs w:val="24"/>
        </w:rPr>
      </w:pPr>
    </w:p>
    <w:p w:rsidR="00F01EF5" w:rsidRPr="00AE03E1" w:rsidRDefault="00F01EF5" w:rsidP="00F01EF5">
      <w:pPr>
        <w:ind w:firstLine="720"/>
        <w:rPr>
          <w:sz w:val="24"/>
          <w:szCs w:val="24"/>
          <w:u w:val="single"/>
        </w:rPr>
      </w:pPr>
      <w:r w:rsidRPr="00AE03E1">
        <w:rPr>
          <w:sz w:val="24"/>
          <w:szCs w:val="24"/>
        </w:rPr>
        <w:t xml:space="preserve">Ваговий бал – 5. Максимальна кількість балів на практичних заняттях дорівнює </w:t>
      </w:r>
      <w:r w:rsidRPr="00AE03E1">
        <w:rPr>
          <w:sz w:val="24"/>
          <w:szCs w:val="24"/>
          <w:u w:val="single"/>
        </w:rPr>
        <w:t>25 балів.</w:t>
      </w:r>
    </w:p>
    <w:p w:rsidR="00F01EF5" w:rsidRPr="00AE03E1" w:rsidRDefault="00F01EF5" w:rsidP="00F01EF5">
      <w:pPr>
        <w:ind w:firstLine="720"/>
        <w:jc w:val="center"/>
        <w:rPr>
          <w:b/>
          <w:i/>
          <w:sz w:val="24"/>
          <w:szCs w:val="24"/>
        </w:rPr>
      </w:pPr>
      <w:r w:rsidRPr="00AE03E1">
        <w:rPr>
          <w:b/>
          <w:i/>
          <w:sz w:val="24"/>
          <w:szCs w:val="24"/>
        </w:rPr>
        <w:t>Критерії оцінювання:</w:t>
      </w:r>
    </w:p>
    <w:p w:rsidR="00F01EF5" w:rsidRPr="00AE03E1" w:rsidRDefault="00F01EF5" w:rsidP="00F01EF5">
      <w:pPr>
        <w:ind w:left="900" w:hanging="900"/>
        <w:jc w:val="both"/>
        <w:rPr>
          <w:sz w:val="24"/>
          <w:szCs w:val="24"/>
        </w:rPr>
      </w:pPr>
      <w:r w:rsidRPr="00AE03E1">
        <w:rPr>
          <w:sz w:val="24"/>
          <w:szCs w:val="24"/>
          <w:u w:val="single"/>
        </w:rPr>
        <w:t>5 балів:</w:t>
      </w:r>
      <w:r w:rsidRPr="00AE03E1">
        <w:rPr>
          <w:sz w:val="24"/>
          <w:szCs w:val="24"/>
        </w:rPr>
        <w:t xml:space="preserve"> Безпомилкове вирішення усіх завдань під час заняття при наявності елементів продуктивного творчого підходу; демонстрація вміння впевненого застосування фундаментальних знань з органічної хімії при вирішенні контрольних завдань;</w:t>
      </w:r>
    </w:p>
    <w:p w:rsidR="00F01EF5" w:rsidRPr="00AE03E1" w:rsidRDefault="00F01EF5" w:rsidP="00F01EF5">
      <w:pPr>
        <w:ind w:left="900" w:hanging="900"/>
        <w:jc w:val="both"/>
        <w:rPr>
          <w:sz w:val="24"/>
          <w:szCs w:val="24"/>
        </w:rPr>
      </w:pPr>
      <w:r w:rsidRPr="00AE03E1">
        <w:rPr>
          <w:sz w:val="24"/>
          <w:szCs w:val="24"/>
          <w:u w:val="single"/>
        </w:rPr>
        <w:t>4 бали</w:t>
      </w:r>
      <w:r w:rsidRPr="00AE03E1">
        <w:rPr>
          <w:sz w:val="24"/>
          <w:szCs w:val="24"/>
        </w:rPr>
        <w:t>: Незначні помилки при виконанні завдань на занятті або наявність 1-2 помилок та 1-2 зауважень щодо вміння застосовувати фундаментальні знання з органічної хімії при вирішенні задач та відповіді на теоретичні питання;</w:t>
      </w:r>
    </w:p>
    <w:p w:rsidR="00F01EF5" w:rsidRPr="00AE03E1" w:rsidRDefault="00F01EF5" w:rsidP="00F01EF5">
      <w:pPr>
        <w:ind w:left="900" w:hanging="900"/>
        <w:jc w:val="both"/>
        <w:rPr>
          <w:sz w:val="24"/>
          <w:szCs w:val="24"/>
        </w:rPr>
      </w:pPr>
      <w:r w:rsidRPr="00AE03E1">
        <w:rPr>
          <w:sz w:val="24"/>
          <w:szCs w:val="24"/>
          <w:u w:val="single"/>
        </w:rPr>
        <w:t>3 бали:</w:t>
      </w:r>
      <w:r w:rsidRPr="00AE03E1">
        <w:rPr>
          <w:sz w:val="24"/>
          <w:szCs w:val="24"/>
        </w:rPr>
        <w:t xml:space="preserve"> Незначні помилки при виконанні завдань на занятті, наявність принципових помилок у відповідях</w:t>
      </w:r>
    </w:p>
    <w:p w:rsidR="00F01EF5" w:rsidRPr="00AE03E1" w:rsidRDefault="00F01EF5" w:rsidP="00F01EF5">
      <w:pPr>
        <w:ind w:left="900" w:hanging="900"/>
        <w:jc w:val="both"/>
        <w:rPr>
          <w:sz w:val="24"/>
          <w:szCs w:val="24"/>
        </w:rPr>
      </w:pPr>
      <w:r w:rsidRPr="00AE03E1">
        <w:rPr>
          <w:sz w:val="24"/>
          <w:szCs w:val="24"/>
          <w:u w:val="single"/>
        </w:rPr>
        <w:t xml:space="preserve">0 балів: </w:t>
      </w:r>
      <w:r w:rsidRPr="00AE03E1">
        <w:rPr>
          <w:sz w:val="24"/>
          <w:szCs w:val="24"/>
        </w:rPr>
        <w:t>Невиконання завдань на занятті.</w:t>
      </w:r>
    </w:p>
    <w:p w:rsidR="00F01EF5" w:rsidRPr="00AE03E1" w:rsidRDefault="00F01EF5" w:rsidP="00F01EF5">
      <w:pPr>
        <w:ind w:firstLine="720"/>
        <w:jc w:val="center"/>
        <w:rPr>
          <w:b/>
          <w:sz w:val="24"/>
          <w:szCs w:val="24"/>
        </w:rPr>
      </w:pPr>
      <w:r w:rsidRPr="00AE03E1">
        <w:rPr>
          <w:b/>
          <w:sz w:val="24"/>
          <w:szCs w:val="24"/>
        </w:rPr>
        <w:t>2. Лабораторна робота:</w:t>
      </w:r>
    </w:p>
    <w:p w:rsidR="00F01EF5" w:rsidRPr="00AE03E1" w:rsidRDefault="00F01EF5" w:rsidP="00F01EF5">
      <w:pPr>
        <w:ind w:firstLine="720"/>
        <w:rPr>
          <w:sz w:val="24"/>
          <w:szCs w:val="24"/>
        </w:rPr>
      </w:pPr>
    </w:p>
    <w:p w:rsidR="00F01EF5" w:rsidRPr="00AE03E1" w:rsidRDefault="00F01EF5" w:rsidP="00F01EF5">
      <w:pPr>
        <w:ind w:firstLine="720"/>
        <w:rPr>
          <w:sz w:val="24"/>
          <w:szCs w:val="24"/>
          <w:u w:val="single"/>
        </w:rPr>
      </w:pPr>
      <w:r w:rsidRPr="00AE03E1">
        <w:rPr>
          <w:sz w:val="24"/>
          <w:szCs w:val="24"/>
        </w:rPr>
        <w:t xml:space="preserve">Ваговий бал – 1. Максимальна кількість балів на усіх лабораторних роботах дорівнює </w:t>
      </w:r>
      <w:r w:rsidRPr="00AE03E1">
        <w:rPr>
          <w:sz w:val="24"/>
          <w:szCs w:val="24"/>
          <w:u w:val="single"/>
        </w:rPr>
        <w:t>8 балів.</w:t>
      </w:r>
    </w:p>
    <w:p w:rsidR="00F01EF5" w:rsidRPr="00AE03E1" w:rsidRDefault="00F01EF5" w:rsidP="00F01EF5">
      <w:pPr>
        <w:ind w:firstLine="720"/>
        <w:jc w:val="center"/>
        <w:rPr>
          <w:b/>
          <w:i/>
          <w:sz w:val="24"/>
          <w:szCs w:val="24"/>
        </w:rPr>
      </w:pPr>
      <w:r w:rsidRPr="00AE03E1">
        <w:rPr>
          <w:b/>
          <w:i/>
          <w:sz w:val="24"/>
          <w:szCs w:val="24"/>
        </w:rPr>
        <w:t>Критерії оцінювання:</w:t>
      </w:r>
    </w:p>
    <w:p w:rsidR="00F01EF5" w:rsidRPr="00AE03E1" w:rsidRDefault="00F01EF5" w:rsidP="00F01EF5">
      <w:pPr>
        <w:ind w:left="900" w:hanging="900"/>
        <w:jc w:val="both"/>
        <w:rPr>
          <w:sz w:val="24"/>
          <w:szCs w:val="24"/>
        </w:rPr>
      </w:pPr>
      <w:r w:rsidRPr="00AE03E1">
        <w:rPr>
          <w:sz w:val="24"/>
          <w:szCs w:val="24"/>
          <w:u w:val="single"/>
        </w:rPr>
        <w:lastRenderedPageBreak/>
        <w:t>1 бал:</w:t>
      </w:r>
      <w:r w:rsidRPr="00AE03E1">
        <w:rPr>
          <w:sz w:val="24"/>
          <w:szCs w:val="24"/>
        </w:rPr>
        <w:t xml:space="preserve"> Гарна робота, правильно оформлений протокол роботи та безпомилкове вирішення усіх завдань під час захисту роботи при наявності елементів продуктивного творчого підходу; демонстрація вміння впевненого застосування фундаментальних знань з органічної хімії при вирішенні контрольних завдань;</w:t>
      </w:r>
    </w:p>
    <w:p w:rsidR="00F01EF5" w:rsidRPr="00AE03E1" w:rsidRDefault="00F01EF5" w:rsidP="00F01EF5">
      <w:pPr>
        <w:ind w:left="900" w:hanging="900"/>
        <w:jc w:val="both"/>
        <w:rPr>
          <w:sz w:val="24"/>
          <w:szCs w:val="24"/>
        </w:rPr>
      </w:pPr>
      <w:r w:rsidRPr="00AE03E1">
        <w:rPr>
          <w:sz w:val="24"/>
          <w:szCs w:val="24"/>
          <w:u w:val="single"/>
        </w:rPr>
        <w:t>0,5 балів</w:t>
      </w:r>
      <w:r w:rsidRPr="00AE03E1">
        <w:rPr>
          <w:sz w:val="24"/>
          <w:szCs w:val="24"/>
        </w:rPr>
        <w:t>: Незначні помилки при виконанні лабораторної роботи або неправильно оформлений протокол та вирішення усіх завдань під час захисту роботи з незначними, непринциповими помилками; наявність 1-2 помилок та 1-2 зауважень щодо вміння застосовувати фундаментальні знання з органічної хімії при вирішенні контрольних завдань та відповіді на теоретичні питання;</w:t>
      </w:r>
    </w:p>
    <w:p w:rsidR="00F01EF5" w:rsidRPr="00AE03E1" w:rsidRDefault="00F01EF5" w:rsidP="00F01EF5">
      <w:pPr>
        <w:ind w:left="900" w:hanging="900"/>
        <w:jc w:val="both"/>
        <w:rPr>
          <w:sz w:val="24"/>
          <w:szCs w:val="24"/>
        </w:rPr>
      </w:pPr>
      <w:r w:rsidRPr="00AE03E1">
        <w:rPr>
          <w:sz w:val="24"/>
          <w:szCs w:val="24"/>
          <w:u w:val="single"/>
        </w:rPr>
        <w:t xml:space="preserve">0 балів: </w:t>
      </w:r>
      <w:r w:rsidRPr="00AE03E1">
        <w:rPr>
          <w:sz w:val="24"/>
          <w:szCs w:val="24"/>
        </w:rPr>
        <w:t>Робота не виконана або не захищена;</w:t>
      </w:r>
    </w:p>
    <w:p w:rsidR="00F01EF5" w:rsidRPr="00AE03E1" w:rsidRDefault="00F01EF5" w:rsidP="00F01EF5">
      <w:pPr>
        <w:ind w:firstLine="720"/>
        <w:jc w:val="both"/>
        <w:rPr>
          <w:sz w:val="24"/>
          <w:szCs w:val="24"/>
        </w:rPr>
      </w:pPr>
      <w:r w:rsidRPr="00AE03E1">
        <w:rPr>
          <w:sz w:val="24"/>
          <w:szCs w:val="24"/>
        </w:rPr>
        <w:t>У разі недопущення до лабораторної роботи у зв’язку з незадовільним вхідним контролем (відсутність протоколу та написаних в ньому реакцій і розрахунків) нараховується штрафний (–1) бал.</w:t>
      </w:r>
    </w:p>
    <w:p w:rsidR="00F01EF5" w:rsidRPr="00AE03E1" w:rsidRDefault="00F01EF5" w:rsidP="00F01EF5">
      <w:pPr>
        <w:ind w:left="720"/>
        <w:jc w:val="center"/>
        <w:rPr>
          <w:b/>
          <w:sz w:val="24"/>
          <w:szCs w:val="24"/>
        </w:rPr>
      </w:pPr>
      <w:r w:rsidRPr="00AE03E1">
        <w:rPr>
          <w:b/>
          <w:sz w:val="24"/>
          <w:szCs w:val="24"/>
        </w:rPr>
        <w:t>3. Розрахункова робота</w:t>
      </w:r>
    </w:p>
    <w:p w:rsidR="00F01EF5" w:rsidRPr="00AE03E1" w:rsidRDefault="00F01EF5" w:rsidP="00F01EF5">
      <w:pPr>
        <w:ind w:left="720"/>
        <w:jc w:val="center"/>
        <w:rPr>
          <w:b/>
          <w:sz w:val="24"/>
          <w:szCs w:val="24"/>
        </w:rPr>
      </w:pPr>
    </w:p>
    <w:p w:rsidR="00F01EF5" w:rsidRPr="00AE03E1" w:rsidRDefault="00F01EF5" w:rsidP="00F01EF5">
      <w:pPr>
        <w:ind w:firstLine="720"/>
        <w:rPr>
          <w:sz w:val="24"/>
          <w:szCs w:val="24"/>
        </w:rPr>
      </w:pPr>
      <w:r w:rsidRPr="00AE03E1">
        <w:rPr>
          <w:sz w:val="24"/>
          <w:szCs w:val="24"/>
        </w:rPr>
        <w:t>Кількість завдань цього виду – 1.</w:t>
      </w:r>
    </w:p>
    <w:p w:rsidR="00F01EF5" w:rsidRPr="00AE03E1" w:rsidRDefault="00F01EF5" w:rsidP="00F01EF5">
      <w:pPr>
        <w:ind w:firstLine="720"/>
        <w:jc w:val="both"/>
        <w:rPr>
          <w:sz w:val="24"/>
          <w:szCs w:val="24"/>
        </w:rPr>
      </w:pPr>
      <w:r w:rsidRPr="00AE03E1">
        <w:rPr>
          <w:sz w:val="24"/>
          <w:szCs w:val="24"/>
        </w:rPr>
        <w:t xml:space="preserve">Розрахункова робота оцінюється у </w:t>
      </w:r>
      <w:r w:rsidRPr="00AE03E1">
        <w:rPr>
          <w:sz w:val="24"/>
          <w:szCs w:val="24"/>
          <w:u w:val="single"/>
        </w:rPr>
        <w:t>7 балів.</w:t>
      </w:r>
    </w:p>
    <w:p w:rsidR="00F01EF5" w:rsidRPr="00AE03E1" w:rsidRDefault="00F01EF5" w:rsidP="00F01EF5">
      <w:pPr>
        <w:ind w:firstLine="720"/>
        <w:rPr>
          <w:sz w:val="24"/>
          <w:szCs w:val="24"/>
        </w:rPr>
      </w:pPr>
    </w:p>
    <w:p w:rsidR="00F01EF5" w:rsidRPr="00AE03E1" w:rsidRDefault="00F01EF5" w:rsidP="00F01EF5">
      <w:pPr>
        <w:ind w:firstLine="720"/>
        <w:jc w:val="center"/>
        <w:rPr>
          <w:b/>
          <w:i/>
          <w:sz w:val="24"/>
          <w:szCs w:val="24"/>
        </w:rPr>
      </w:pPr>
      <w:r w:rsidRPr="00AE03E1">
        <w:rPr>
          <w:b/>
          <w:i/>
          <w:sz w:val="24"/>
          <w:szCs w:val="24"/>
        </w:rPr>
        <w:t>Критерії оцінювання розрахункової роботи:</w:t>
      </w:r>
    </w:p>
    <w:p w:rsidR="00F01EF5" w:rsidRPr="00AE03E1" w:rsidRDefault="00F01EF5" w:rsidP="00F01EF5">
      <w:pPr>
        <w:ind w:firstLine="720"/>
        <w:jc w:val="center"/>
        <w:rPr>
          <w:sz w:val="24"/>
          <w:szCs w:val="24"/>
        </w:rPr>
      </w:pPr>
    </w:p>
    <w:p w:rsidR="00F01EF5" w:rsidRPr="00AE03E1" w:rsidRDefault="00F01EF5" w:rsidP="00F01EF5">
      <w:pPr>
        <w:ind w:left="900" w:hanging="900"/>
        <w:jc w:val="both"/>
        <w:rPr>
          <w:sz w:val="24"/>
          <w:szCs w:val="24"/>
        </w:rPr>
      </w:pPr>
      <w:r w:rsidRPr="00AE03E1">
        <w:rPr>
          <w:sz w:val="24"/>
          <w:szCs w:val="24"/>
          <w:u w:val="single"/>
        </w:rPr>
        <w:t>7 балів</w:t>
      </w:r>
      <w:r w:rsidRPr="00AE03E1">
        <w:rPr>
          <w:sz w:val="24"/>
          <w:szCs w:val="24"/>
        </w:rPr>
        <w:t>: «</w:t>
      </w:r>
      <w:r w:rsidRPr="00AE03E1">
        <w:rPr>
          <w:i/>
          <w:sz w:val="24"/>
          <w:szCs w:val="24"/>
        </w:rPr>
        <w:t>відмінно</w:t>
      </w:r>
      <w:r w:rsidRPr="00AE03E1">
        <w:rPr>
          <w:sz w:val="24"/>
          <w:szCs w:val="24"/>
        </w:rPr>
        <w:t>» – виконані всі вимоги до роботи, в тому числі дата здачі та захисту роботи;</w:t>
      </w:r>
    </w:p>
    <w:p w:rsidR="00F01EF5" w:rsidRPr="00AE03E1" w:rsidRDefault="00F01EF5" w:rsidP="00F01EF5">
      <w:pPr>
        <w:ind w:left="900" w:hanging="900"/>
        <w:jc w:val="both"/>
        <w:rPr>
          <w:sz w:val="24"/>
          <w:szCs w:val="24"/>
        </w:rPr>
      </w:pPr>
      <w:r w:rsidRPr="00AE03E1">
        <w:rPr>
          <w:sz w:val="24"/>
          <w:szCs w:val="24"/>
          <w:u w:val="single"/>
        </w:rPr>
        <w:t>6-5 балів</w:t>
      </w:r>
      <w:r w:rsidRPr="00AE03E1">
        <w:rPr>
          <w:sz w:val="24"/>
          <w:szCs w:val="24"/>
        </w:rPr>
        <w:t>: «</w:t>
      </w:r>
      <w:r w:rsidRPr="00AE03E1">
        <w:rPr>
          <w:i/>
          <w:sz w:val="24"/>
          <w:szCs w:val="24"/>
        </w:rPr>
        <w:t>добре</w:t>
      </w:r>
      <w:r w:rsidRPr="00AE03E1">
        <w:rPr>
          <w:sz w:val="24"/>
          <w:szCs w:val="24"/>
        </w:rPr>
        <w:t>» – виконані майже всі вимоги до роботи, або є несуттєві помилки, робота здана та захищена вчасно;</w:t>
      </w:r>
    </w:p>
    <w:p w:rsidR="00F01EF5" w:rsidRPr="00AE03E1" w:rsidRDefault="00F01EF5" w:rsidP="00F01EF5">
      <w:pPr>
        <w:ind w:left="900" w:hanging="900"/>
        <w:jc w:val="both"/>
        <w:rPr>
          <w:sz w:val="24"/>
          <w:szCs w:val="24"/>
        </w:rPr>
      </w:pPr>
      <w:r w:rsidRPr="00AE03E1">
        <w:rPr>
          <w:sz w:val="24"/>
          <w:szCs w:val="24"/>
          <w:u w:val="single"/>
        </w:rPr>
        <w:t>4-3 балів:</w:t>
      </w:r>
      <w:r w:rsidRPr="00AE03E1">
        <w:rPr>
          <w:sz w:val="24"/>
          <w:szCs w:val="24"/>
        </w:rPr>
        <w:t xml:space="preserve"> «</w:t>
      </w:r>
      <w:r w:rsidRPr="00AE03E1">
        <w:rPr>
          <w:i/>
          <w:sz w:val="24"/>
          <w:szCs w:val="24"/>
        </w:rPr>
        <w:t>задовільно</w:t>
      </w:r>
      <w:r w:rsidRPr="00AE03E1">
        <w:rPr>
          <w:sz w:val="24"/>
          <w:szCs w:val="24"/>
        </w:rPr>
        <w:t>» – є недоліки щодо виконання вимог до роботи і певні помилки, робота здана та захищена вчасно;</w:t>
      </w:r>
    </w:p>
    <w:p w:rsidR="00F01EF5" w:rsidRPr="00AE03E1" w:rsidRDefault="00F01EF5" w:rsidP="00F01EF5">
      <w:pPr>
        <w:ind w:left="900" w:hanging="900"/>
        <w:jc w:val="both"/>
        <w:rPr>
          <w:sz w:val="24"/>
          <w:szCs w:val="24"/>
        </w:rPr>
      </w:pPr>
      <w:r w:rsidRPr="00AE03E1">
        <w:rPr>
          <w:sz w:val="24"/>
          <w:szCs w:val="24"/>
          <w:u w:val="single"/>
        </w:rPr>
        <w:t>2-1 балів:</w:t>
      </w:r>
      <w:r w:rsidRPr="00AE03E1">
        <w:rPr>
          <w:sz w:val="24"/>
          <w:szCs w:val="24"/>
        </w:rPr>
        <w:t xml:space="preserve"> «</w:t>
      </w:r>
      <w:r w:rsidRPr="00AE03E1">
        <w:rPr>
          <w:i/>
          <w:sz w:val="24"/>
          <w:szCs w:val="24"/>
        </w:rPr>
        <w:t>достатньо</w:t>
      </w:r>
      <w:r w:rsidRPr="00AE03E1">
        <w:rPr>
          <w:sz w:val="24"/>
          <w:szCs w:val="24"/>
        </w:rPr>
        <w:t>» – вірне вирішення розрахункових вправ (але не менше 50 %); наявність принципових помилок у відповідях.</w:t>
      </w:r>
    </w:p>
    <w:p w:rsidR="00F01EF5" w:rsidRPr="00AE03E1" w:rsidRDefault="00F01EF5" w:rsidP="00F01EF5">
      <w:pPr>
        <w:ind w:left="900" w:hanging="900"/>
        <w:rPr>
          <w:sz w:val="24"/>
          <w:szCs w:val="24"/>
        </w:rPr>
      </w:pPr>
      <w:r w:rsidRPr="00AE03E1">
        <w:rPr>
          <w:sz w:val="24"/>
          <w:szCs w:val="24"/>
          <w:u w:val="single"/>
        </w:rPr>
        <w:t>0 балів:</w:t>
      </w:r>
      <w:r w:rsidRPr="00AE03E1">
        <w:rPr>
          <w:sz w:val="24"/>
          <w:szCs w:val="24"/>
        </w:rPr>
        <w:t xml:space="preserve"> </w:t>
      </w:r>
      <w:r w:rsidRPr="00AE03E1">
        <w:rPr>
          <w:i/>
          <w:sz w:val="24"/>
          <w:szCs w:val="24"/>
        </w:rPr>
        <w:t>«незадовільно»</w:t>
      </w:r>
      <w:r w:rsidRPr="00AE03E1">
        <w:rPr>
          <w:sz w:val="24"/>
          <w:szCs w:val="24"/>
        </w:rPr>
        <w:t xml:space="preserve"> – не відповідає вимогам до «достатньо»</w:t>
      </w:r>
    </w:p>
    <w:p w:rsidR="00F01EF5" w:rsidRPr="00AE03E1" w:rsidRDefault="00F01EF5" w:rsidP="00F01EF5">
      <w:pPr>
        <w:ind w:firstLine="709"/>
        <w:rPr>
          <w:sz w:val="24"/>
          <w:szCs w:val="24"/>
        </w:rPr>
      </w:pPr>
      <w:r w:rsidRPr="00AE03E1">
        <w:rPr>
          <w:sz w:val="24"/>
          <w:szCs w:val="24"/>
        </w:rPr>
        <w:t>За кожний тиждень затримки із поданням розрахункової роботи нараховуються штрафні –2 бали (усього не більше – 8 балів)</w:t>
      </w:r>
    </w:p>
    <w:p w:rsidR="00F01EF5" w:rsidRPr="00AE03E1" w:rsidRDefault="00F01EF5" w:rsidP="00F01EF5">
      <w:pPr>
        <w:ind w:left="720"/>
        <w:jc w:val="center"/>
        <w:rPr>
          <w:b/>
          <w:sz w:val="24"/>
          <w:szCs w:val="24"/>
        </w:rPr>
      </w:pPr>
      <w:r w:rsidRPr="00AE03E1">
        <w:rPr>
          <w:b/>
          <w:sz w:val="24"/>
          <w:szCs w:val="24"/>
        </w:rPr>
        <w:t>4. Модульна контрольна робота</w:t>
      </w:r>
    </w:p>
    <w:p w:rsidR="00F01EF5" w:rsidRPr="00AE03E1" w:rsidRDefault="00F01EF5" w:rsidP="00F01EF5">
      <w:pPr>
        <w:ind w:firstLine="720"/>
        <w:rPr>
          <w:sz w:val="24"/>
          <w:szCs w:val="24"/>
        </w:rPr>
      </w:pPr>
      <w:r w:rsidRPr="00AE03E1">
        <w:rPr>
          <w:sz w:val="24"/>
          <w:szCs w:val="24"/>
        </w:rPr>
        <w:t>Кількість завдань цього виду – 1.</w:t>
      </w:r>
    </w:p>
    <w:p w:rsidR="00F01EF5" w:rsidRPr="00AE03E1" w:rsidRDefault="00F01EF5" w:rsidP="00F01EF5">
      <w:pPr>
        <w:ind w:firstLine="720"/>
        <w:jc w:val="both"/>
        <w:rPr>
          <w:sz w:val="24"/>
          <w:szCs w:val="24"/>
        </w:rPr>
      </w:pPr>
      <w:r w:rsidRPr="00AE03E1">
        <w:rPr>
          <w:sz w:val="24"/>
          <w:szCs w:val="24"/>
        </w:rPr>
        <w:t xml:space="preserve">Модульна контрольна робота оцінюється в </w:t>
      </w:r>
      <w:r w:rsidRPr="00AE03E1">
        <w:rPr>
          <w:sz w:val="24"/>
          <w:szCs w:val="24"/>
          <w:u w:val="single"/>
        </w:rPr>
        <w:t>10 балів.</w:t>
      </w:r>
      <w:r w:rsidRPr="00AE03E1">
        <w:rPr>
          <w:sz w:val="24"/>
          <w:szCs w:val="24"/>
        </w:rPr>
        <w:t xml:space="preserve"> </w:t>
      </w:r>
    </w:p>
    <w:p w:rsidR="00F01EF5" w:rsidRPr="00AE03E1" w:rsidRDefault="00F01EF5" w:rsidP="00F01EF5">
      <w:pPr>
        <w:ind w:firstLine="720"/>
        <w:jc w:val="center"/>
        <w:rPr>
          <w:b/>
          <w:i/>
          <w:sz w:val="24"/>
          <w:szCs w:val="24"/>
        </w:rPr>
      </w:pPr>
      <w:r w:rsidRPr="00AE03E1">
        <w:rPr>
          <w:b/>
          <w:i/>
          <w:sz w:val="24"/>
          <w:szCs w:val="24"/>
        </w:rPr>
        <w:t>Критерії оцінювання письмового опитування:</w:t>
      </w:r>
    </w:p>
    <w:p w:rsidR="00F01EF5" w:rsidRPr="00AE03E1" w:rsidRDefault="00F01EF5" w:rsidP="00F01EF5">
      <w:pPr>
        <w:ind w:left="900" w:hanging="900"/>
        <w:jc w:val="both"/>
        <w:rPr>
          <w:sz w:val="24"/>
          <w:szCs w:val="24"/>
        </w:rPr>
      </w:pPr>
      <w:r w:rsidRPr="00AE03E1">
        <w:rPr>
          <w:sz w:val="24"/>
          <w:szCs w:val="24"/>
          <w:u w:val="single"/>
        </w:rPr>
        <w:t>10 - 9 балів</w:t>
      </w:r>
      <w:r w:rsidRPr="00AE03E1">
        <w:rPr>
          <w:sz w:val="24"/>
          <w:szCs w:val="24"/>
        </w:rPr>
        <w:t>: «</w:t>
      </w:r>
      <w:r w:rsidRPr="00AE03E1">
        <w:rPr>
          <w:i/>
          <w:sz w:val="24"/>
          <w:szCs w:val="24"/>
        </w:rPr>
        <w:t>відмінно</w:t>
      </w:r>
      <w:r w:rsidRPr="00AE03E1">
        <w:rPr>
          <w:sz w:val="24"/>
          <w:szCs w:val="24"/>
        </w:rPr>
        <w:t>» – безпомилкове вирішення усіх завдань при наявності елементів продуктивного творчого підходу; демонстрація вміння впевненого застосування фундаментальних знань з органічної хімії при вирішенні контрольних завдань;</w:t>
      </w:r>
    </w:p>
    <w:p w:rsidR="00F01EF5" w:rsidRPr="00AE03E1" w:rsidRDefault="00F01EF5" w:rsidP="00F01EF5">
      <w:pPr>
        <w:ind w:left="900" w:hanging="900"/>
        <w:jc w:val="both"/>
        <w:rPr>
          <w:sz w:val="24"/>
          <w:szCs w:val="24"/>
        </w:rPr>
      </w:pPr>
      <w:r w:rsidRPr="00AE03E1">
        <w:rPr>
          <w:sz w:val="24"/>
          <w:szCs w:val="24"/>
          <w:u w:val="single"/>
        </w:rPr>
        <w:t>8-7 балів</w:t>
      </w:r>
      <w:r w:rsidRPr="00AE03E1">
        <w:rPr>
          <w:sz w:val="24"/>
          <w:szCs w:val="24"/>
        </w:rPr>
        <w:t>: «</w:t>
      </w:r>
      <w:r w:rsidRPr="00AE03E1">
        <w:rPr>
          <w:i/>
          <w:sz w:val="24"/>
          <w:szCs w:val="24"/>
        </w:rPr>
        <w:t>добре</w:t>
      </w:r>
      <w:r w:rsidRPr="00AE03E1">
        <w:rPr>
          <w:sz w:val="24"/>
          <w:szCs w:val="24"/>
        </w:rPr>
        <w:t>» – вирішення усіх завдань з незначними, непринциповими помилками; наявність 1-2 помилок та 1-2 зауважень щодо вміння застосовувати фундаментальні знання з органічної хімії при вирішенні контрольних завдань та відповіді на теоретичні питання;</w:t>
      </w:r>
    </w:p>
    <w:p w:rsidR="00F01EF5" w:rsidRPr="00AE03E1" w:rsidRDefault="00F01EF5" w:rsidP="00F01EF5">
      <w:pPr>
        <w:ind w:left="900" w:hanging="900"/>
        <w:jc w:val="both"/>
        <w:rPr>
          <w:sz w:val="24"/>
          <w:szCs w:val="24"/>
        </w:rPr>
      </w:pPr>
      <w:r w:rsidRPr="00AE03E1">
        <w:rPr>
          <w:sz w:val="24"/>
          <w:szCs w:val="24"/>
          <w:u w:val="single"/>
        </w:rPr>
        <w:t>6-5 балів:</w:t>
      </w:r>
      <w:r w:rsidRPr="00AE03E1">
        <w:rPr>
          <w:sz w:val="24"/>
          <w:szCs w:val="24"/>
        </w:rPr>
        <w:t xml:space="preserve"> «</w:t>
      </w:r>
      <w:r w:rsidRPr="00AE03E1">
        <w:rPr>
          <w:i/>
          <w:sz w:val="24"/>
          <w:szCs w:val="24"/>
        </w:rPr>
        <w:t>задовільно</w:t>
      </w:r>
      <w:r w:rsidRPr="00AE03E1">
        <w:rPr>
          <w:sz w:val="24"/>
          <w:szCs w:val="24"/>
        </w:rPr>
        <w:t>» – вирішення усіх розрахункових вправ з двома –трьома досить суттєвими помилками; наявність суттєвих зауважень до теоретичних викладок, помилки у формулах;</w:t>
      </w:r>
    </w:p>
    <w:p w:rsidR="00F01EF5" w:rsidRPr="00AE03E1" w:rsidRDefault="00F01EF5" w:rsidP="00F01EF5">
      <w:pPr>
        <w:ind w:left="900" w:hanging="900"/>
        <w:jc w:val="both"/>
        <w:rPr>
          <w:sz w:val="24"/>
          <w:szCs w:val="24"/>
        </w:rPr>
      </w:pPr>
      <w:r w:rsidRPr="00AE03E1">
        <w:rPr>
          <w:sz w:val="24"/>
          <w:szCs w:val="24"/>
          <w:u w:val="single"/>
        </w:rPr>
        <w:t>4-3 балів:</w:t>
      </w:r>
      <w:r w:rsidRPr="00AE03E1">
        <w:rPr>
          <w:sz w:val="24"/>
          <w:szCs w:val="24"/>
        </w:rPr>
        <w:t xml:space="preserve"> «</w:t>
      </w:r>
      <w:r w:rsidRPr="00AE03E1">
        <w:rPr>
          <w:i/>
          <w:sz w:val="24"/>
          <w:szCs w:val="24"/>
        </w:rPr>
        <w:t>достатньо</w:t>
      </w:r>
      <w:r w:rsidRPr="00AE03E1">
        <w:rPr>
          <w:sz w:val="24"/>
          <w:szCs w:val="24"/>
        </w:rPr>
        <w:t>» – вірне вирішення розрахункових вправ (але не менше 50 %); наявність принципових помилок у відповідях.</w:t>
      </w:r>
    </w:p>
    <w:p w:rsidR="00F01EF5" w:rsidRPr="00AE03E1" w:rsidRDefault="00F01EF5" w:rsidP="00F01EF5">
      <w:pPr>
        <w:ind w:left="900" w:hanging="900"/>
        <w:rPr>
          <w:sz w:val="24"/>
          <w:szCs w:val="24"/>
        </w:rPr>
      </w:pPr>
      <w:r w:rsidRPr="00AE03E1">
        <w:rPr>
          <w:sz w:val="24"/>
          <w:szCs w:val="24"/>
          <w:u w:val="single"/>
        </w:rPr>
        <w:t>0 балів:</w:t>
      </w:r>
      <w:r w:rsidRPr="00AE03E1">
        <w:rPr>
          <w:sz w:val="24"/>
          <w:szCs w:val="24"/>
        </w:rPr>
        <w:t xml:space="preserve"> відповідь принципово невірна або відсутня.</w:t>
      </w:r>
    </w:p>
    <w:p w:rsidR="00F01EF5" w:rsidRPr="00AE03E1" w:rsidRDefault="00F01EF5" w:rsidP="00F01EF5">
      <w:pPr>
        <w:ind w:firstLine="709"/>
        <w:rPr>
          <w:sz w:val="24"/>
          <w:szCs w:val="24"/>
        </w:rPr>
      </w:pPr>
    </w:p>
    <w:p w:rsidR="00F01EF5" w:rsidRPr="00AE03E1" w:rsidRDefault="00F01EF5" w:rsidP="00F01EF5">
      <w:pPr>
        <w:keepNext/>
        <w:autoSpaceDE w:val="0"/>
        <w:autoSpaceDN w:val="0"/>
        <w:adjustRightInd w:val="0"/>
        <w:spacing w:after="120"/>
        <w:ind w:left="-96" w:right="-79"/>
        <w:jc w:val="center"/>
        <w:outlineLvl w:val="1"/>
        <w:rPr>
          <w:b/>
          <w:iCs/>
          <w:caps/>
          <w:sz w:val="24"/>
          <w:szCs w:val="24"/>
        </w:rPr>
      </w:pPr>
      <w:r w:rsidRPr="00AE03E1">
        <w:rPr>
          <w:b/>
          <w:iCs/>
          <w:caps/>
          <w:sz w:val="24"/>
          <w:szCs w:val="24"/>
        </w:rPr>
        <w:lastRenderedPageBreak/>
        <w:t>Штрафні та заохочувальні бали</w:t>
      </w:r>
    </w:p>
    <w:p w:rsidR="00F01EF5" w:rsidRPr="00AE03E1" w:rsidRDefault="00F01EF5" w:rsidP="00F01EF5">
      <w:pPr>
        <w:ind w:firstLine="720"/>
        <w:jc w:val="both"/>
        <w:rPr>
          <w:sz w:val="24"/>
          <w:szCs w:val="24"/>
        </w:rPr>
      </w:pPr>
      <w:r w:rsidRPr="00AE03E1">
        <w:rPr>
          <w:sz w:val="24"/>
          <w:szCs w:val="24"/>
        </w:rPr>
        <w:t>За несвоєчасне виконання завдання знімається - 2 бали (тобто, при несвоєчасному виконанні завдання максимальна оцінка -3 бали).</w:t>
      </w:r>
    </w:p>
    <w:p w:rsidR="00F01EF5" w:rsidRDefault="00F01EF5" w:rsidP="00F01EF5">
      <w:pPr>
        <w:ind w:left="360" w:firstLine="360"/>
        <w:jc w:val="both"/>
        <w:rPr>
          <w:sz w:val="24"/>
          <w:szCs w:val="24"/>
        </w:rPr>
      </w:pPr>
      <w:r w:rsidRPr="00AE03E1">
        <w:rPr>
          <w:sz w:val="24"/>
          <w:szCs w:val="24"/>
        </w:rPr>
        <w:t xml:space="preserve">Заохочувальні бали додаються за активну роботу на практичних заняттях - </w:t>
      </w:r>
      <w:r w:rsidR="0022449B">
        <w:rPr>
          <w:sz w:val="24"/>
          <w:szCs w:val="24"/>
        </w:rPr>
        <w:t>5</w:t>
      </w:r>
      <w:r w:rsidRPr="00AE03E1">
        <w:rPr>
          <w:sz w:val="24"/>
          <w:szCs w:val="24"/>
        </w:rPr>
        <w:t xml:space="preserve"> бал</w:t>
      </w:r>
      <w:r w:rsidR="0022449B">
        <w:rPr>
          <w:sz w:val="24"/>
          <w:szCs w:val="24"/>
        </w:rPr>
        <w:t>ів</w:t>
      </w:r>
      <w:r w:rsidRPr="00AE03E1">
        <w:rPr>
          <w:sz w:val="24"/>
          <w:szCs w:val="24"/>
        </w:rPr>
        <w:t>.</w:t>
      </w:r>
    </w:p>
    <w:p w:rsidR="0022449B" w:rsidRPr="00AE03E1" w:rsidRDefault="0022449B" w:rsidP="0022449B">
      <w:pPr>
        <w:ind w:left="360" w:firstLine="360"/>
        <w:jc w:val="both"/>
        <w:rPr>
          <w:sz w:val="24"/>
          <w:szCs w:val="24"/>
        </w:rPr>
      </w:pPr>
      <w:r w:rsidRPr="00AE03E1">
        <w:rPr>
          <w:sz w:val="24"/>
          <w:szCs w:val="24"/>
        </w:rPr>
        <w:t xml:space="preserve">Заохочувальні бали додаються за активну роботу на </w:t>
      </w:r>
      <w:r>
        <w:rPr>
          <w:sz w:val="24"/>
          <w:szCs w:val="24"/>
        </w:rPr>
        <w:t>лекціях</w:t>
      </w:r>
      <w:r w:rsidRPr="00AE03E1">
        <w:rPr>
          <w:sz w:val="24"/>
          <w:szCs w:val="24"/>
        </w:rPr>
        <w:t xml:space="preserve"> - </w:t>
      </w:r>
      <w:r>
        <w:rPr>
          <w:sz w:val="24"/>
          <w:szCs w:val="24"/>
        </w:rPr>
        <w:t>5</w:t>
      </w:r>
      <w:r w:rsidRPr="00AE03E1">
        <w:rPr>
          <w:sz w:val="24"/>
          <w:szCs w:val="24"/>
        </w:rPr>
        <w:t xml:space="preserve"> бал</w:t>
      </w:r>
      <w:r>
        <w:rPr>
          <w:sz w:val="24"/>
          <w:szCs w:val="24"/>
        </w:rPr>
        <w:t>ів</w:t>
      </w:r>
      <w:r w:rsidRPr="00AE03E1">
        <w:rPr>
          <w:sz w:val="24"/>
          <w:szCs w:val="24"/>
        </w:rPr>
        <w:t>.</w:t>
      </w:r>
    </w:p>
    <w:p w:rsidR="00F01EF5" w:rsidRPr="00AE03E1" w:rsidRDefault="00F01EF5" w:rsidP="00F01EF5">
      <w:pPr>
        <w:ind w:firstLine="720"/>
        <w:jc w:val="both"/>
        <w:rPr>
          <w:sz w:val="24"/>
          <w:szCs w:val="24"/>
        </w:rPr>
      </w:pPr>
      <w:r w:rsidRPr="00AE03E1">
        <w:rPr>
          <w:sz w:val="24"/>
          <w:szCs w:val="24"/>
        </w:rPr>
        <w:t>Студенти, що набрали суму балів за семестр 30 і більше (0.6 рейтингу за роботу протягом семестру з обов</w:t>
      </w:r>
      <w:r w:rsidRPr="00AE03E1">
        <w:rPr>
          <w:sz w:val="24"/>
          <w:szCs w:val="24"/>
          <w:vertAlign w:val="superscript"/>
        </w:rPr>
        <w:t>’</w:t>
      </w:r>
      <w:r w:rsidRPr="00AE03E1">
        <w:rPr>
          <w:sz w:val="24"/>
          <w:szCs w:val="24"/>
        </w:rPr>
        <w:t>язковим виконанням розрахункової роботи) можуть складати екзамен. Якщо семестровий рейтинг менше 30 балів потрібно додаткове опрацювання матеріалу з метою підвищення рейтингу (виконання необхідної кількості індивідуальних завдань).</w:t>
      </w:r>
    </w:p>
    <w:p w:rsidR="00F01EF5" w:rsidRPr="00AE03E1" w:rsidRDefault="00F01EF5" w:rsidP="00F01EF5">
      <w:pPr>
        <w:ind w:firstLine="709"/>
        <w:jc w:val="both"/>
        <w:rPr>
          <w:sz w:val="24"/>
          <w:szCs w:val="24"/>
        </w:rPr>
      </w:pPr>
      <w:r w:rsidRPr="00AE03E1">
        <w:rPr>
          <w:sz w:val="24"/>
          <w:szCs w:val="24"/>
        </w:rPr>
        <w:t>Студенти отримують позитивні атестації у семестрі , якщо поточна сума набраних балів відповідає 0,5 і більше від максимально можливої кількості балів на момент проведення атестації.</w:t>
      </w:r>
    </w:p>
    <w:p w:rsidR="00AE03E1" w:rsidRPr="00AE03E1" w:rsidRDefault="00AE03E1" w:rsidP="005251A5">
      <w:pPr>
        <w:spacing w:line="240" w:lineRule="auto"/>
        <w:jc w:val="both"/>
        <w:rPr>
          <w:rFonts w:asciiTheme="minorHAnsi" w:hAnsiTheme="minorHAnsi"/>
          <w:i/>
          <w:color w:val="0070C0"/>
          <w:sz w:val="24"/>
          <w:szCs w:val="24"/>
        </w:rPr>
      </w:pPr>
    </w:p>
    <w:p w:rsidR="00AE03E1" w:rsidRPr="00AE03E1" w:rsidRDefault="00AE03E1" w:rsidP="00AE03E1">
      <w:pPr>
        <w:ind w:firstLine="720"/>
        <w:jc w:val="center"/>
        <w:rPr>
          <w:b/>
          <w:sz w:val="24"/>
          <w:szCs w:val="24"/>
        </w:rPr>
      </w:pPr>
      <w:r w:rsidRPr="00AE03E1">
        <w:rPr>
          <w:b/>
          <w:sz w:val="24"/>
          <w:szCs w:val="24"/>
        </w:rPr>
        <w:t>4. Екзамен</w:t>
      </w:r>
    </w:p>
    <w:p w:rsidR="00AE03E1" w:rsidRPr="00AE03E1" w:rsidRDefault="00AE03E1" w:rsidP="00AE03E1">
      <w:pPr>
        <w:ind w:firstLine="567"/>
        <w:jc w:val="both"/>
        <w:rPr>
          <w:sz w:val="24"/>
          <w:szCs w:val="24"/>
        </w:rPr>
      </w:pPr>
      <w:r w:rsidRPr="00AE03E1">
        <w:rPr>
          <w:sz w:val="24"/>
          <w:szCs w:val="24"/>
        </w:rPr>
        <w:t>Умовою допуску до екзамену є зарахування всіх лабораторних робіт, розрахункової роботи та стартовий рейтинг не менше 30 балів.</w:t>
      </w:r>
    </w:p>
    <w:p w:rsidR="00AE03E1" w:rsidRPr="00AE03E1" w:rsidRDefault="00AE03E1" w:rsidP="00AE03E1">
      <w:pPr>
        <w:ind w:firstLine="567"/>
        <w:jc w:val="both"/>
        <w:rPr>
          <w:sz w:val="24"/>
          <w:szCs w:val="24"/>
        </w:rPr>
      </w:pPr>
      <w:r w:rsidRPr="00AE03E1">
        <w:rPr>
          <w:sz w:val="24"/>
          <w:szCs w:val="24"/>
        </w:rPr>
        <w:t>На екзамені студенти виконують письмову контрольну роботу. Кожне завдання містить одне теоретичне питання і чотири практичних. Перелік питань наведений у методичних рекомендаціях до засвоєння кредитного модуля. Кожне питання оцінюється у 10 балів.</w:t>
      </w:r>
    </w:p>
    <w:p w:rsidR="00AE03E1" w:rsidRPr="00AE03E1" w:rsidRDefault="00AE03E1" w:rsidP="005251A5">
      <w:pPr>
        <w:spacing w:line="240" w:lineRule="auto"/>
        <w:jc w:val="both"/>
        <w:rPr>
          <w:rFonts w:asciiTheme="minorHAnsi" w:hAnsiTheme="minorHAnsi"/>
          <w:i/>
          <w:color w:val="0070C0"/>
          <w:sz w:val="24"/>
          <w:szCs w:val="24"/>
        </w:rPr>
      </w:pPr>
    </w:p>
    <w:p w:rsidR="00AE03E1" w:rsidRPr="00AE03E1" w:rsidRDefault="00AE03E1" w:rsidP="005251A5">
      <w:pPr>
        <w:spacing w:line="240" w:lineRule="auto"/>
        <w:jc w:val="both"/>
        <w:rPr>
          <w:rFonts w:asciiTheme="minorHAnsi" w:hAnsiTheme="minorHAnsi"/>
          <w:i/>
          <w:color w:val="0070C0"/>
          <w:sz w:val="24"/>
          <w:szCs w:val="24"/>
        </w:rPr>
      </w:pPr>
    </w:p>
    <w:p w:rsidR="004A6336" w:rsidRPr="005413FF" w:rsidRDefault="005413FF" w:rsidP="005251A5">
      <w:pPr>
        <w:pStyle w:val="a0"/>
        <w:spacing w:line="240" w:lineRule="auto"/>
        <w:ind w:left="0"/>
        <w:contextualSpacing w:val="0"/>
        <w:jc w:val="both"/>
        <w:rPr>
          <w:rFonts w:asciiTheme="minorHAnsi" w:hAnsiTheme="minorHAnsi"/>
          <w:sz w:val="24"/>
          <w:szCs w:val="24"/>
        </w:rPr>
      </w:pPr>
      <w:r w:rsidRPr="005413FF">
        <w:rPr>
          <w:rFonts w:asciiTheme="minorHAnsi" w:hAnsiTheme="minorHAnsi"/>
          <w:bCs/>
          <w:sz w:val="24"/>
          <w:szCs w:val="24"/>
        </w:rPr>
        <w:t>Таблиця відповідності рейтингових балів оцінкам за університетською шкалою</w:t>
      </w:r>
      <w:r w:rsidR="004A6336" w:rsidRPr="005413FF">
        <w:rPr>
          <w:rFonts w:asciiTheme="minorHAnsi" w:hAnsiTheme="minorHAnsi"/>
          <w:sz w:val="24"/>
          <w:szCs w:val="24"/>
        </w:rPr>
        <w:t>:</w:t>
      </w:r>
      <w:r w:rsidR="003F0A41" w:rsidRPr="005413FF">
        <w:rPr>
          <w:rFonts w:asciiTheme="minorHAnsi" w:hAnsiTheme="minorHAnsi"/>
          <w:sz w:val="24"/>
          <w:szCs w:val="24"/>
        </w:rPr>
        <w:t xml:space="preserve">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119"/>
        <w:gridCol w:w="2977"/>
      </w:tblGrid>
      <w:tr w:rsidR="004A6336" w:rsidRPr="00570FF5" w:rsidTr="00A51F30">
        <w:tc>
          <w:tcPr>
            <w:tcW w:w="3119" w:type="dxa"/>
          </w:tcPr>
          <w:p w:rsidR="004A6336" w:rsidRPr="00570FF5" w:rsidRDefault="004A6336" w:rsidP="00A51F30">
            <w:pPr>
              <w:widowControl w:val="0"/>
              <w:autoSpaceDE w:val="0"/>
              <w:autoSpaceDN w:val="0"/>
              <w:adjustRightInd w:val="0"/>
              <w:spacing w:line="240" w:lineRule="auto"/>
              <w:jc w:val="center"/>
              <w:rPr>
                <w:rFonts w:asciiTheme="minorHAnsi" w:eastAsia="Times New Roman" w:hAnsiTheme="minorHAnsi"/>
                <w:i/>
                <w:sz w:val="20"/>
                <w:szCs w:val="20"/>
                <w:lang w:eastAsia="uk-UA"/>
              </w:rPr>
            </w:pPr>
            <w:r w:rsidRPr="00570FF5">
              <w:rPr>
                <w:rFonts w:asciiTheme="minorHAnsi" w:eastAsia="Times New Roman" w:hAnsiTheme="minorHAnsi"/>
                <w:i/>
                <w:sz w:val="20"/>
                <w:szCs w:val="20"/>
                <w:lang w:eastAsia="uk-UA"/>
              </w:rPr>
              <w:t>Кількість балів</w:t>
            </w:r>
          </w:p>
        </w:tc>
        <w:tc>
          <w:tcPr>
            <w:tcW w:w="2977" w:type="dxa"/>
          </w:tcPr>
          <w:p w:rsidR="004A6336" w:rsidRPr="00570FF5" w:rsidRDefault="004A6336" w:rsidP="00A51F30">
            <w:pPr>
              <w:autoSpaceDE w:val="0"/>
              <w:autoSpaceDN w:val="0"/>
              <w:adjustRightInd w:val="0"/>
              <w:spacing w:line="240" w:lineRule="auto"/>
              <w:jc w:val="center"/>
              <w:rPr>
                <w:rFonts w:asciiTheme="minorHAnsi" w:hAnsiTheme="minorHAnsi"/>
                <w:i/>
                <w:sz w:val="20"/>
                <w:szCs w:val="20"/>
              </w:rPr>
            </w:pPr>
            <w:r w:rsidRPr="00570FF5">
              <w:rPr>
                <w:rFonts w:asciiTheme="minorHAnsi" w:hAnsiTheme="minorHAnsi"/>
                <w:i/>
                <w:sz w:val="20"/>
                <w:szCs w:val="20"/>
              </w:rPr>
              <w:t>Оцінка</w:t>
            </w:r>
          </w:p>
        </w:tc>
      </w:tr>
      <w:tr w:rsidR="004A6336" w:rsidRPr="00570FF5" w:rsidTr="00A51F30">
        <w:tc>
          <w:tcPr>
            <w:tcW w:w="3119" w:type="dxa"/>
          </w:tcPr>
          <w:p w:rsidR="004A6336" w:rsidRPr="00570FF5" w:rsidRDefault="004A6336" w:rsidP="00A51F30">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100-95</w:t>
            </w:r>
          </w:p>
        </w:tc>
        <w:tc>
          <w:tcPr>
            <w:tcW w:w="2977" w:type="dxa"/>
            <w:vAlign w:val="center"/>
          </w:tcPr>
          <w:p w:rsidR="004A6336" w:rsidRPr="00570FF5" w:rsidRDefault="004A6336" w:rsidP="00A51F30">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Відмінно</w:t>
            </w:r>
          </w:p>
        </w:tc>
      </w:tr>
      <w:tr w:rsidR="004A6336" w:rsidRPr="00570FF5" w:rsidTr="00A51F30">
        <w:tc>
          <w:tcPr>
            <w:tcW w:w="3119" w:type="dxa"/>
          </w:tcPr>
          <w:p w:rsidR="004A6336" w:rsidRPr="00570FF5" w:rsidRDefault="004A6336" w:rsidP="00A51F30">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94-85</w:t>
            </w:r>
          </w:p>
        </w:tc>
        <w:tc>
          <w:tcPr>
            <w:tcW w:w="2977" w:type="dxa"/>
            <w:vAlign w:val="center"/>
          </w:tcPr>
          <w:p w:rsidR="004A6336" w:rsidRPr="00570FF5" w:rsidRDefault="004A6336" w:rsidP="00A51F30">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Дуже добре</w:t>
            </w:r>
          </w:p>
        </w:tc>
      </w:tr>
      <w:tr w:rsidR="004A6336" w:rsidRPr="00570FF5" w:rsidTr="00A51F30">
        <w:tc>
          <w:tcPr>
            <w:tcW w:w="3119" w:type="dxa"/>
          </w:tcPr>
          <w:p w:rsidR="004A6336" w:rsidRPr="00570FF5" w:rsidRDefault="004A6336" w:rsidP="00A51F30">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84-75</w:t>
            </w:r>
          </w:p>
        </w:tc>
        <w:tc>
          <w:tcPr>
            <w:tcW w:w="2977" w:type="dxa"/>
            <w:vAlign w:val="center"/>
          </w:tcPr>
          <w:p w:rsidR="004A6336" w:rsidRPr="00570FF5" w:rsidRDefault="004A6336" w:rsidP="00A51F30">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Добре</w:t>
            </w:r>
          </w:p>
        </w:tc>
      </w:tr>
      <w:tr w:rsidR="004A6336" w:rsidRPr="00570FF5" w:rsidTr="00A51F30">
        <w:tc>
          <w:tcPr>
            <w:tcW w:w="3119" w:type="dxa"/>
          </w:tcPr>
          <w:p w:rsidR="004A6336" w:rsidRPr="00570FF5" w:rsidRDefault="004A6336" w:rsidP="00A51F30">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74-65</w:t>
            </w:r>
          </w:p>
        </w:tc>
        <w:tc>
          <w:tcPr>
            <w:tcW w:w="2977" w:type="dxa"/>
            <w:vAlign w:val="center"/>
          </w:tcPr>
          <w:p w:rsidR="004A6336" w:rsidRPr="00570FF5" w:rsidRDefault="004A6336" w:rsidP="00A51F30">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Задовільно</w:t>
            </w:r>
          </w:p>
        </w:tc>
      </w:tr>
      <w:tr w:rsidR="004A6336" w:rsidRPr="00570FF5" w:rsidTr="00A51F30">
        <w:tc>
          <w:tcPr>
            <w:tcW w:w="3119" w:type="dxa"/>
          </w:tcPr>
          <w:p w:rsidR="004A6336" w:rsidRPr="00570FF5" w:rsidRDefault="004A6336" w:rsidP="00A51F30">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64-60</w:t>
            </w:r>
          </w:p>
        </w:tc>
        <w:tc>
          <w:tcPr>
            <w:tcW w:w="2977" w:type="dxa"/>
            <w:vAlign w:val="center"/>
          </w:tcPr>
          <w:p w:rsidR="004A6336" w:rsidRPr="00570FF5" w:rsidRDefault="004A6336" w:rsidP="00A51F30">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Достатньо</w:t>
            </w:r>
          </w:p>
        </w:tc>
      </w:tr>
      <w:tr w:rsidR="004A6336" w:rsidRPr="00570FF5" w:rsidTr="00A51F30">
        <w:tc>
          <w:tcPr>
            <w:tcW w:w="3119" w:type="dxa"/>
          </w:tcPr>
          <w:p w:rsidR="004A6336" w:rsidRPr="00570FF5" w:rsidRDefault="004A6336" w:rsidP="00A51F30">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Менше 60</w:t>
            </w:r>
          </w:p>
        </w:tc>
        <w:tc>
          <w:tcPr>
            <w:tcW w:w="2977" w:type="dxa"/>
            <w:vAlign w:val="center"/>
          </w:tcPr>
          <w:p w:rsidR="004A6336" w:rsidRPr="00570FF5" w:rsidRDefault="004A6336" w:rsidP="00A51F30">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Незадовільно</w:t>
            </w:r>
          </w:p>
        </w:tc>
      </w:tr>
      <w:tr w:rsidR="004A6336" w:rsidRPr="00570FF5" w:rsidTr="00A51F30">
        <w:tc>
          <w:tcPr>
            <w:tcW w:w="3119" w:type="dxa"/>
            <w:vAlign w:val="center"/>
          </w:tcPr>
          <w:p w:rsidR="004A6336" w:rsidRPr="00570FF5" w:rsidRDefault="004A6336" w:rsidP="00A51F30">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Не виконані умови допуску</w:t>
            </w:r>
          </w:p>
        </w:tc>
        <w:tc>
          <w:tcPr>
            <w:tcW w:w="2977" w:type="dxa"/>
            <w:vAlign w:val="center"/>
          </w:tcPr>
          <w:p w:rsidR="004A6336" w:rsidRPr="00570FF5" w:rsidRDefault="004A6336" w:rsidP="00A51F30">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Не допущено</w:t>
            </w:r>
          </w:p>
        </w:tc>
      </w:tr>
    </w:tbl>
    <w:p w:rsidR="004A6336" w:rsidRPr="004472C0" w:rsidRDefault="004A6336" w:rsidP="004A6336">
      <w:pPr>
        <w:pStyle w:val="1"/>
        <w:spacing w:line="240" w:lineRule="auto"/>
      </w:pPr>
      <w:r w:rsidRPr="00BA6203">
        <w:t>Додаткова інформація з дисципліни</w:t>
      </w:r>
      <w:r w:rsidR="00087AFC">
        <w:t xml:space="preserve"> (освітнього компонента)</w:t>
      </w:r>
    </w:p>
    <w:p w:rsidR="001435BE" w:rsidRPr="0023533A" w:rsidRDefault="009F69B9" w:rsidP="00F677B9">
      <w:pPr>
        <w:pStyle w:val="a0"/>
        <w:numPr>
          <w:ilvl w:val="0"/>
          <w:numId w:val="12"/>
        </w:numPr>
        <w:spacing w:after="120" w:line="240" w:lineRule="auto"/>
        <w:jc w:val="both"/>
        <w:rPr>
          <w:rFonts w:asciiTheme="minorHAnsi" w:hAnsiTheme="minorHAnsi"/>
          <w:i/>
          <w:color w:val="0070C0"/>
          <w:sz w:val="24"/>
          <w:szCs w:val="24"/>
        </w:rPr>
      </w:pPr>
      <w:r w:rsidRPr="0023533A">
        <w:rPr>
          <w:rFonts w:asciiTheme="minorHAnsi" w:hAnsiTheme="minorHAnsi"/>
          <w:i/>
          <w:color w:val="0070C0"/>
          <w:sz w:val="24"/>
          <w:szCs w:val="24"/>
        </w:rPr>
        <w:t>п</w:t>
      </w:r>
      <w:r w:rsidR="001435BE" w:rsidRPr="0023533A">
        <w:rPr>
          <w:rFonts w:asciiTheme="minorHAnsi" w:hAnsiTheme="minorHAnsi"/>
          <w:i/>
          <w:color w:val="0070C0"/>
          <w:sz w:val="24"/>
          <w:szCs w:val="24"/>
        </w:rPr>
        <w:t>ерелік питань</w:t>
      </w:r>
      <w:r w:rsidR="00F677B9">
        <w:rPr>
          <w:rFonts w:asciiTheme="minorHAnsi" w:hAnsiTheme="minorHAnsi"/>
          <w:i/>
          <w:color w:val="0070C0"/>
          <w:sz w:val="24"/>
          <w:szCs w:val="24"/>
        </w:rPr>
        <w:t>,</w:t>
      </w:r>
      <w:r w:rsidR="001435BE" w:rsidRPr="0023533A">
        <w:rPr>
          <w:rFonts w:asciiTheme="minorHAnsi" w:hAnsiTheme="minorHAnsi"/>
          <w:i/>
          <w:color w:val="0070C0"/>
          <w:sz w:val="24"/>
          <w:szCs w:val="24"/>
        </w:rPr>
        <w:t xml:space="preserve"> які виносяться на семестровий контроль (наприклад, як додаток до силабу</w:t>
      </w:r>
      <w:r w:rsidR="00087AFC" w:rsidRPr="0023533A">
        <w:rPr>
          <w:rFonts w:asciiTheme="minorHAnsi" w:hAnsiTheme="minorHAnsi"/>
          <w:i/>
          <w:color w:val="0070C0"/>
          <w:sz w:val="24"/>
          <w:szCs w:val="24"/>
        </w:rPr>
        <w:t>с</w:t>
      </w:r>
      <w:r w:rsidR="001435BE" w:rsidRPr="0023533A">
        <w:rPr>
          <w:rFonts w:asciiTheme="minorHAnsi" w:hAnsiTheme="minorHAnsi"/>
          <w:i/>
          <w:color w:val="0070C0"/>
          <w:sz w:val="24"/>
          <w:szCs w:val="24"/>
        </w:rPr>
        <w:t>у)</w:t>
      </w:r>
      <w:r w:rsidR="00F677B9">
        <w:rPr>
          <w:rFonts w:asciiTheme="minorHAnsi" w:hAnsiTheme="minorHAnsi"/>
          <w:i/>
          <w:color w:val="0070C0"/>
          <w:sz w:val="24"/>
          <w:szCs w:val="24"/>
        </w:rPr>
        <w:t>;</w:t>
      </w:r>
    </w:p>
    <w:p w:rsidR="004A6336" w:rsidRPr="0023533A" w:rsidRDefault="004A6336" w:rsidP="00F677B9">
      <w:pPr>
        <w:pStyle w:val="a0"/>
        <w:numPr>
          <w:ilvl w:val="0"/>
          <w:numId w:val="12"/>
        </w:numPr>
        <w:spacing w:after="120" w:line="240" w:lineRule="auto"/>
        <w:jc w:val="both"/>
        <w:rPr>
          <w:rFonts w:asciiTheme="minorHAnsi" w:hAnsiTheme="minorHAnsi"/>
          <w:i/>
          <w:color w:val="0070C0"/>
          <w:sz w:val="24"/>
          <w:szCs w:val="24"/>
        </w:rPr>
      </w:pPr>
      <w:r w:rsidRPr="0023533A">
        <w:rPr>
          <w:rFonts w:asciiTheme="minorHAnsi" w:hAnsiTheme="minorHAnsi"/>
          <w:i/>
          <w:color w:val="0070C0"/>
          <w:sz w:val="24"/>
          <w:szCs w:val="24"/>
        </w:rPr>
        <w:t>можливість зарахування сертифікатів проходження дистанційних чи онлайн курсів за відповідною тематикою</w:t>
      </w:r>
      <w:r w:rsidR="00F677B9">
        <w:rPr>
          <w:rFonts w:asciiTheme="minorHAnsi" w:hAnsiTheme="minorHAnsi"/>
          <w:i/>
          <w:color w:val="0070C0"/>
          <w:sz w:val="24"/>
          <w:szCs w:val="24"/>
        </w:rPr>
        <w:t>;</w:t>
      </w:r>
    </w:p>
    <w:p w:rsidR="004A6336" w:rsidRPr="0023533A" w:rsidRDefault="004A6336" w:rsidP="00F677B9">
      <w:pPr>
        <w:pStyle w:val="a0"/>
        <w:numPr>
          <w:ilvl w:val="0"/>
          <w:numId w:val="12"/>
        </w:numPr>
        <w:spacing w:after="120" w:line="240" w:lineRule="auto"/>
        <w:jc w:val="both"/>
        <w:rPr>
          <w:rFonts w:asciiTheme="minorHAnsi" w:hAnsiTheme="minorHAnsi"/>
          <w:i/>
          <w:color w:val="0070C0"/>
          <w:sz w:val="24"/>
          <w:szCs w:val="24"/>
        </w:rPr>
      </w:pPr>
      <w:r w:rsidRPr="0023533A">
        <w:rPr>
          <w:rFonts w:asciiTheme="minorHAnsi" w:hAnsiTheme="minorHAnsi"/>
          <w:i/>
          <w:color w:val="0070C0"/>
          <w:sz w:val="24"/>
          <w:szCs w:val="24"/>
        </w:rPr>
        <w:t>інш</w:t>
      </w:r>
      <w:r w:rsidR="00087AFC" w:rsidRPr="0023533A">
        <w:rPr>
          <w:rFonts w:asciiTheme="minorHAnsi" w:hAnsiTheme="minorHAnsi"/>
          <w:i/>
          <w:color w:val="0070C0"/>
          <w:sz w:val="24"/>
          <w:szCs w:val="24"/>
        </w:rPr>
        <w:t>а інформація для студентів/аспірантів щодо</w:t>
      </w:r>
      <w:r w:rsidR="00253BCC" w:rsidRPr="0023533A">
        <w:rPr>
          <w:rFonts w:asciiTheme="minorHAnsi" w:hAnsiTheme="minorHAnsi"/>
          <w:i/>
          <w:color w:val="0070C0"/>
          <w:sz w:val="24"/>
          <w:szCs w:val="24"/>
        </w:rPr>
        <w:t xml:space="preserve"> особливостей опанування </w:t>
      </w:r>
      <w:r w:rsidR="00087AFC" w:rsidRPr="0023533A">
        <w:rPr>
          <w:rFonts w:asciiTheme="minorHAnsi" w:hAnsiTheme="minorHAnsi"/>
          <w:i/>
          <w:color w:val="0070C0"/>
          <w:sz w:val="24"/>
          <w:szCs w:val="24"/>
        </w:rPr>
        <w:t>навчальної дисципліни.</w:t>
      </w:r>
    </w:p>
    <w:p w:rsidR="00B47838" w:rsidRPr="00F677B9" w:rsidRDefault="00B47838" w:rsidP="00B47838">
      <w:pPr>
        <w:spacing w:after="120" w:line="240" w:lineRule="auto"/>
        <w:jc w:val="both"/>
        <w:rPr>
          <w:rFonts w:asciiTheme="minorHAnsi" w:hAnsiTheme="minorHAnsi"/>
          <w:b/>
          <w:bCs/>
          <w:sz w:val="24"/>
          <w:szCs w:val="24"/>
        </w:rPr>
      </w:pPr>
    </w:p>
    <w:p w:rsidR="00AD5593" w:rsidRPr="0023533A" w:rsidRDefault="00714AB2" w:rsidP="00B47838">
      <w:pPr>
        <w:spacing w:after="120" w:line="240" w:lineRule="auto"/>
        <w:jc w:val="both"/>
        <w:rPr>
          <w:rFonts w:asciiTheme="minorHAnsi" w:hAnsiTheme="minorHAnsi"/>
          <w:b/>
          <w:bCs/>
          <w:sz w:val="24"/>
          <w:szCs w:val="24"/>
        </w:rPr>
      </w:pPr>
      <w:r w:rsidRPr="0023533A">
        <w:rPr>
          <w:rFonts w:asciiTheme="minorHAnsi" w:hAnsiTheme="minorHAnsi"/>
          <w:b/>
          <w:bCs/>
          <w:sz w:val="24"/>
          <w:szCs w:val="24"/>
        </w:rPr>
        <w:t>Робочу програму</w:t>
      </w:r>
      <w:r w:rsidR="00AD5593" w:rsidRPr="0023533A">
        <w:rPr>
          <w:rFonts w:asciiTheme="minorHAnsi" w:hAnsiTheme="minorHAnsi"/>
          <w:b/>
          <w:bCs/>
          <w:sz w:val="24"/>
          <w:szCs w:val="24"/>
        </w:rPr>
        <w:t xml:space="preserve"> навчальної дисципліни</w:t>
      </w:r>
      <w:r w:rsidR="00F162DC" w:rsidRPr="0023533A">
        <w:rPr>
          <w:rFonts w:asciiTheme="minorHAnsi" w:hAnsiTheme="minorHAnsi"/>
          <w:b/>
          <w:bCs/>
          <w:sz w:val="24"/>
          <w:szCs w:val="24"/>
        </w:rPr>
        <w:t xml:space="preserve"> (силабус)</w:t>
      </w:r>
      <w:r w:rsidR="005F4692" w:rsidRPr="0023533A">
        <w:rPr>
          <w:rFonts w:asciiTheme="minorHAnsi" w:hAnsiTheme="minorHAnsi"/>
          <w:b/>
          <w:bCs/>
          <w:sz w:val="24"/>
          <w:szCs w:val="24"/>
        </w:rPr>
        <w:t>:</w:t>
      </w:r>
    </w:p>
    <w:p w:rsidR="00BA590A" w:rsidRPr="0023533A" w:rsidRDefault="001D56C1" w:rsidP="00B47838">
      <w:pPr>
        <w:spacing w:after="120" w:line="240" w:lineRule="auto"/>
        <w:jc w:val="both"/>
        <w:rPr>
          <w:rFonts w:asciiTheme="minorHAnsi" w:hAnsiTheme="minorHAnsi"/>
          <w:b/>
          <w:bCs/>
          <w:sz w:val="22"/>
          <w:szCs w:val="22"/>
        </w:rPr>
      </w:pPr>
      <w:r w:rsidRPr="0023533A">
        <w:rPr>
          <w:rFonts w:asciiTheme="minorHAnsi" w:hAnsiTheme="minorHAnsi"/>
          <w:b/>
          <w:bCs/>
          <w:sz w:val="22"/>
          <w:szCs w:val="22"/>
        </w:rPr>
        <w:t>С</w:t>
      </w:r>
      <w:r w:rsidR="00B47838" w:rsidRPr="0023533A">
        <w:rPr>
          <w:rFonts w:asciiTheme="minorHAnsi" w:hAnsiTheme="minorHAnsi"/>
          <w:b/>
          <w:bCs/>
          <w:sz w:val="22"/>
          <w:szCs w:val="22"/>
        </w:rPr>
        <w:t>кладено</w:t>
      </w:r>
      <w:r w:rsidR="00B47838" w:rsidRPr="0023533A">
        <w:rPr>
          <w:rFonts w:asciiTheme="minorHAnsi" w:hAnsiTheme="minorHAnsi"/>
          <w:sz w:val="22"/>
          <w:szCs w:val="22"/>
        </w:rPr>
        <w:t xml:space="preserve"> </w:t>
      </w:r>
      <w:r w:rsidR="00F677B9">
        <w:rPr>
          <w:rFonts w:asciiTheme="minorHAnsi" w:hAnsiTheme="minorHAnsi"/>
          <w:sz w:val="22"/>
          <w:szCs w:val="22"/>
        </w:rPr>
        <w:t xml:space="preserve">посада, науковий </w:t>
      </w:r>
      <w:r w:rsidR="00C301EF" w:rsidRPr="0023533A">
        <w:rPr>
          <w:rFonts w:asciiTheme="minorHAnsi" w:hAnsiTheme="minorHAnsi"/>
          <w:sz w:val="22"/>
          <w:szCs w:val="22"/>
        </w:rPr>
        <w:t>ступі</w:t>
      </w:r>
      <w:r w:rsidR="00F162DC" w:rsidRPr="0023533A">
        <w:rPr>
          <w:rFonts w:asciiTheme="minorHAnsi" w:hAnsiTheme="minorHAnsi"/>
          <w:sz w:val="22"/>
          <w:szCs w:val="22"/>
        </w:rPr>
        <w:t>н</w:t>
      </w:r>
      <w:r w:rsidR="00C301EF" w:rsidRPr="0023533A">
        <w:rPr>
          <w:rFonts w:asciiTheme="minorHAnsi" w:hAnsiTheme="minorHAnsi"/>
          <w:sz w:val="22"/>
          <w:szCs w:val="22"/>
        </w:rPr>
        <w:t xml:space="preserve">ь, </w:t>
      </w:r>
      <w:r w:rsidR="00F677B9">
        <w:rPr>
          <w:rFonts w:asciiTheme="minorHAnsi" w:hAnsiTheme="minorHAnsi"/>
          <w:sz w:val="22"/>
          <w:szCs w:val="22"/>
        </w:rPr>
        <w:t xml:space="preserve">вчене </w:t>
      </w:r>
      <w:r w:rsidR="00C301EF" w:rsidRPr="0023533A">
        <w:rPr>
          <w:rFonts w:asciiTheme="minorHAnsi" w:hAnsiTheme="minorHAnsi"/>
          <w:sz w:val="22"/>
          <w:szCs w:val="22"/>
        </w:rPr>
        <w:t>звання, ПІБ</w:t>
      </w:r>
    </w:p>
    <w:p w:rsidR="00BE0E70" w:rsidRPr="00EA4DEA" w:rsidRDefault="00BE0E70" w:rsidP="00BE0E70">
      <w:pPr>
        <w:spacing w:after="120" w:line="240" w:lineRule="auto"/>
        <w:jc w:val="both"/>
        <w:rPr>
          <w:rFonts w:asciiTheme="minorHAnsi" w:hAnsiTheme="minorHAnsi"/>
          <w:sz w:val="22"/>
          <w:szCs w:val="22"/>
          <w:lang w:val="ru-RU"/>
        </w:rPr>
      </w:pPr>
      <w:r w:rsidRPr="0023533A">
        <w:rPr>
          <w:rFonts w:asciiTheme="minorHAnsi" w:hAnsiTheme="minorHAnsi"/>
          <w:b/>
          <w:bCs/>
          <w:sz w:val="22"/>
          <w:szCs w:val="22"/>
        </w:rPr>
        <w:t>Ухвалено</w:t>
      </w:r>
      <w:r w:rsidRPr="0023533A">
        <w:rPr>
          <w:rFonts w:asciiTheme="minorHAnsi" w:hAnsiTheme="minorHAnsi"/>
          <w:sz w:val="22"/>
          <w:szCs w:val="22"/>
        </w:rPr>
        <w:t xml:space="preserve"> кафедрою </w:t>
      </w:r>
      <w:r>
        <w:rPr>
          <w:rFonts w:asciiTheme="minorHAnsi" w:hAnsiTheme="minorHAnsi"/>
          <w:sz w:val="22"/>
          <w:szCs w:val="22"/>
        </w:rPr>
        <w:t xml:space="preserve">органічної хімії і технології органічних речовин </w:t>
      </w:r>
      <w:r w:rsidRPr="0023533A">
        <w:rPr>
          <w:rFonts w:asciiTheme="minorHAnsi" w:hAnsiTheme="minorHAnsi"/>
          <w:sz w:val="22"/>
          <w:szCs w:val="22"/>
        </w:rPr>
        <w:t xml:space="preserve"> (протокол № </w:t>
      </w:r>
      <w:r>
        <w:rPr>
          <w:rFonts w:asciiTheme="minorHAnsi" w:hAnsiTheme="minorHAnsi"/>
          <w:sz w:val="22"/>
          <w:szCs w:val="22"/>
        </w:rPr>
        <w:t>3</w:t>
      </w:r>
      <w:r w:rsidRPr="0023533A">
        <w:rPr>
          <w:rFonts w:asciiTheme="minorHAnsi" w:hAnsiTheme="minorHAnsi"/>
          <w:sz w:val="22"/>
          <w:szCs w:val="22"/>
        </w:rPr>
        <w:t xml:space="preserve"> </w:t>
      </w:r>
      <w:r>
        <w:rPr>
          <w:rFonts w:asciiTheme="minorHAnsi" w:hAnsiTheme="minorHAnsi"/>
          <w:sz w:val="22"/>
          <w:szCs w:val="22"/>
        </w:rPr>
        <w:t>від 24.11.2020)</w:t>
      </w:r>
    </w:p>
    <w:p w:rsidR="00BE0E70" w:rsidRPr="0023533A" w:rsidRDefault="00BE0E70" w:rsidP="00BE0E70">
      <w:pPr>
        <w:spacing w:after="120" w:line="240" w:lineRule="auto"/>
        <w:jc w:val="both"/>
        <w:rPr>
          <w:rFonts w:asciiTheme="minorHAnsi" w:hAnsiTheme="minorHAnsi"/>
          <w:bCs/>
          <w:sz w:val="22"/>
          <w:szCs w:val="22"/>
        </w:rPr>
      </w:pPr>
      <w:r w:rsidRPr="0023533A">
        <w:rPr>
          <w:rFonts w:asciiTheme="minorHAnsi" w:hAnsiTheme="minorHAnsi"/>
          <w:b/>
          <w:bCs/>
          <w:sz w:val="22"/>
          <w:szCs w:val="22"/>
        </w:rPr>
        <w:t xml:space="preserve">Погоджено </w:t>
      </w:r>
      <w:r w:rsidRPr="0023533A">
        <w:rPr>
          <w:rFonts w:asciiTheme="minorHAnsi" w:hAnsiTheme="minorHAnsi"/>
          <w:sz w:val="22"/>
          <w:szCs w:val="22"/>
        </w:rPr>
        <w:t xml:space="preserve">Методичною комісією факультету (протокол № </w:t>
      </w:r>
      <w:r>
        <w:rPr>
          <w:rFonts w:asciiTheme="minorHAnsi" w:hAnsiTheme="minorHAnsi"/>
          <w:sz w:val="22"/>
          <w:szCs w:val="22"/>
        </w:rPr>
        <w:t>2</w:t>
      </w:r>
      <w:r w:rsidRPr="0023533A">
        <w:rPr>
          <w:rFonts w:asciiTheme="minorHAnsi" w:hAnsiTheme="minorHAnsi"/>
          <w:sz w:val="22"/>
          <w:szCs w:val="22"/>
        </w:rPr>
        <w:t xml:space="preserve"> від </w:t>
      </w:r>
      <w:r>
        <w:rPr>
          <w:rFonts w:asciiTheme="minorHAnsi" w:hAnsiTheme="minorHAnsi"/>
          <w:sz w:val="22"/>
          <w:szCs w:val="22"/>
        </w:rPr>
        <w:t>14.10.2020 р.</w:t>
      </w:r>
      <w:r w:rsidRPr="0023533A">
        <w:rPr>
          <w:rFonts w:asciiTheme="minorHAnsi" w:hAnsiTheme="minorHAnsi"/>
          <w:bCs/>
          <w:sz w:val="22"/>
          <w:szCs w:val="22"/>
        </w:rPr>
        <w:t>)</w:t>
      </w:r>
    </w:p>
    <w:p w:rsidR="005251A5" w:rsidRPr="0023533A" w:rsidRDefault="005251A5" w:rsidP="00BE0E70">
      <w:pPr>
        <w:spacing w:after="120" w:line="240" w:lineRule="auto"/>
        <w:jc w:val="both"/>
        <w:rPr>
          <w:rFonts w:asciiTheme="minorHAnsi" w:hAnsiTheme="minorHAnsi"/>
          <w:bCs/>
          <w:sz w:val="22"/>
          <w:szCs w:val="22"/>
        </w:rPr>
      </w:pPr>
    </w:p>
    <w:sectPr w:rsidR="005251A5" w:rsidRPr="0023533A" w:rsidSect="005413FF">
      <w:pgSz w:w="11906" w:h="16838"/>
      <w:pgMar w:top="851" w:right="851" w:bottom="568"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EF1CB" w16cex:dateUtc="2020-08-24T23:11:00Z"/>
  <w16cex:commentExtensible w16cex:durableId="22EEEE78" w16cex:dateUtc="2020-08-24T22:57:00Z"/>
  <w16cex:commentExtensible w16cex:durableId="22EEF2AA" w16cex:dateUtc="2020-08-24T23:15: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444" w:rsidRDefault="00981444" w:rsidP="004E0EDF">
      <w:pPr>
        <w:spacing w:line="240" w:lineRule="auto"/>
      </w:pPr>
      <w:r>
        <w:separator/>
      </w:r>
    </w:p>
  </w:endnote>
  <w:endnote w:type="continuationSeparator" w:id="0">
    <w:p w:rsidR="00981444" w:rsidRDefault="00981444" w:rsidP="004E0E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444" w:rsidRDefault="00981444" w:rsidP="004E0EDF">
      <w:pPr>
        <w:spacing w:line="240" w:lineRule="auto"/>
      </w:pPr>
      <w:r>
        <w:separator/>
      </w:r>
    </w:p>
  </w:footnote>
  <w:footnote w:type="continuationSeparator" w:id="0">
    <w:p w:rsidR="00981444" w:rsidRDefault="00981444" w:rsidP="004E0EDF">
      <w:pPr>
        <w:spacing w:line="240" w:lineRule="auto"/>
      </w:pPr>
      <w:r>
        <w:continuationSeparator/>
      </w:r>
    </w:p>
  </w:footnote>
  <w:footnote w:id="1">
    <w:p w:rsidR="009F69B9" w:rsidRPr="009F69B9" w:rsidRDefault="009F69B9">
      <w:pPr>
        <w:pStyle w:val="ae"/>
        <w:rPr>
          <w:rStyle w:val="af0"/>
          <w:color w:val="0070C0"/>
          <w:vertAlign w:val="baseline"/>
        </w:rPr>
      </w:pPr>
      <w:r>
        <w:rPr>
          <w:rStyle w:val="af0"/>
        </w:rPr>
        <w:footnoteRef/>
      </w:r>
      <w:r>
        <w:t xml:space="preserve"> </w:t>
      </w:r>
      <w:r w:rsidR="00A2798C">
        <w:rPr>
          <w:rStyle w:val="af0"/>
          <w:color w:val="0070C0"/>
          <w:vertAlign w:val="baseline"/>
        </w:rPr>
        <w:t>Е</w:t>
      </w:r>
      <w:r w:rsidRPr="009F69B9">
        <w:rPr>
          <w:rStyle w:val="af0"/>
          <w:color w:val="0070C0"/>
          <w:vertAlign w:val="baseline"/>
        </w:rPr>
        <w:t xml:space="preserve">лектронна пошта викладача </w:t>
      </w:r>
      <w:r w:rsidR="00A2798C">
        <w:rPr>
          <w:rStyle w:val="af0"/>
          <w:color w:val="0070C0"/>
          <w:vertAlign w:val="baseline"/>
        </w:rPr>
        <w:t>а</w:t>
      </w:r>
      <w:r w:rsidR="00A2798C">
        <w:rPr>
          <w:color w:val="0070C0"/>
        </w:rPr>
        <w:t xml:space="preserve">бо інші контакти </w:t>
      </w:r>
      <w:r w:rsidR="0077700A">
        <w:rPr>
          <w:color w:val="0070C0"/>
        </w:rPr>
        <w:t>для зворотного зв’язку</w:t>
      </w:r>
      <w:r w:rsidRPr="009F69B9">
        <w:rPr>
          <w:rStyle w:val="af0"/>
          <w:color w:val="0070C0"/>
          <w:vertAlign w:val="baseline"/>
        </w:rPr>
        <w:t>, мо</w:t>
      </w:r>
      <w:r w:rsidR="005D764D">
        <w:rPr>
          <w:rStyle w:val="af0"/>
          <w:color w:val="0070C0"/>
          <w:vertAlign w:val="baseline"/>
        </w:rPr>
        <w:t>жливо зазначити прийомні години або години для комунікації</w:t>
      </w:r>
      <w:r w:rsidRPr="009F69B9">
        <w:rPr>
          <w:rStyle w:val="af0"/>
          <w:color w:val="0070C0"/>
          <w:vertAlign w:val="baseline"/>
        </w:rPr>
        <w:t xml:space="preserve"> у разі зазначення контактних телефонів</w:t>
      </w:r>
      <w:r w:rsidR="00A2798C">
        <w:rPr>
          <w:color w:val="0070C0"/>
        </w:rPr>
        <w:t>. Для силабусу дисципліни, яку викладає багато викладачів (наприклад, і</w:t>
      </w:r>
      <w:r w:rsidR="005D764D">
        <w:rPr>
          <w:color w:val="0070C0"/>
        </w:rPr>
        <w:t>сторія</w:t>
      </w:r>
      <w:r w:rsidR="00A2798C">
        <w:rPr>
          <w:color w:val="0070C0"/>
        </w:rPr>
        <w:t>, філософія тощо) можна зазначити сторінку сайту де представлено контактну інформацію викладачів для відповідних груп, факультетів</w:t>
      </w:r>
      <w:r w:rsidR="005D764D">
        <w:rPr>
          <w:color w:val="0070C0"/>
        </w:rPr>
        <w:t>, інститутів</w:t>
      </w:r>
      <w:r w:rsidR="00A2798C">
        <w:rPr>
          <w:color w:val="0070C0"/>
        </w:rPr>
        <w:t>.</w:t>
      </w:r>
    </w:p>
  </w:footnote>
  <w:footnote w:id="2">
    <w:p w:rsidR="005251A5" w:rsidRPr="005251A5" w:rsidRDefault="005251A5">
      <w:pPr>
        <w:pStyle w:val="ae"/>
        <w:rPr>
          <w:color w:val="0070C0"/>
        </w:rPr>
      </w:pPr>
      <w:r w:rsidRPr="005251A5">
        <w:rPr>
          <w:rStyle w:val="af0"/>
          <w:color w:val="0070C0"/>
        </w:rPr>
        <w:footnoteRef/>
      </w:r>
      <w:r w:rsidRPr="005251A5">
        <w:rPr>
          <w:color w:val="0070C0"/>
        </w:rPr>
        <w:t xml:space="preserve"> Для нормативних дисциплін</w:t>
      </w:r>
      <w:r w:rsidR="005D764D">
        <w:rPr>
          <w:color w:val="0070C0"/>
        </w:rPr>
        <w:t xml:space="preserve"> зазначається</w:t>
      </w:r>
      <w:r w:rsidRPr="005251A5">
        <w:rPr>
          <w:color w:val="0070C0"/>
        </w:rPr>
        <w:t xml:space="preserve"> згідно матриці відповідності програмних компетентностей та результатів навчання в освітній програмі.</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C597D"/>
    <w:multiLevelType w:val="singleLevel"/>
    <w:tmpl w:val="EE501DBA"/>
    <w:lvl w:ilvl="0">
      <w:numFmt w:val="bullet"/>
      <w:lvlText w:val="-"/>
      <w:lvlJc w:val="left"/>
      <w:pPr>
        <w:tabs>
          <w:tab w:val="num" w:pos="360"/>
        </w:tabs>
        <w:ind w:left="360" w:hanging="360"/>
      </w:pPr>
      <w:rPr>
        <w:rFonts w:hint="default"/>
      </w:rPr>
    </w:lvl>
  </w:abstractNum>
  <w:abstractNum w:abstractNumId="1">
    <w:nsid w:val="29BF456E"/>
    <w:multiLevelType w:val="hybridMultilevel"/>
    <w:tmpl w:val="5E3467D6"/>
    <w:lvl w:ilvl="0" w:tplc="2B1091C2">
      <w:numFmt w:val="bullet"/>
      <w:lvlText w:val="-"/>
      <w:lvlJc w:val="left"/>
      <w:pPr>
        <w:ind w:left="793" w:hanging="360"/>
      </w:pPr>
      <w:rPr>
        <w:rFonts w:ascii="Calibri" w:eastAsiaTheme="minorHAnsi" w:hAnsi="Calibri" w:cs="Times New Roman"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
    <w:nsid w:val="326B5FAA"/>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D661E9"/>
    <w:multiLevelType w:val="hybridMultilevel"/>
    <w:tmpl w:val="C4D601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77E781D"/>
    <w:multiLevelType w:val="hybridMultilevel"/>
    <w:tmpl w:val="9F981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9A5304"/>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04A4139"/>
    <w:multiLevelType w:val="hybridMultilevel"/>
    <w:tmpl w:val="C9CC145E"/>
    <w:lvl w:ilvl="0" w:tplc="2B1091C2">
      <w:numFmt w:val="bullet"/>
      <w:lvlText w:val="-"/>
      <w:lvlJc w:val="left"/>
      <w:pPr>
        <w:ind w:left="720" w:hanging="360"/>
      </w:pPr>
      <w:rPr>
        <w:rFonts w:ascii="Calibri" w:eastAsiaTheme="minorHAns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3C63A46"/>
    <w:multiLevelType w:val="hybridMultilevel"/>
    <w:tmpl w:val="A0707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D61776"/>
    <w:multiLevelType w:val="hybridMultilevel"/>
    <w:tmpl w:val="68341E14"/>
    <w:lvl w:ilvl="0" w:tplc="935CB68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E47CF8"/>
    <w:multiLevelType w:val="singleLevel"/>
    <w:tmpl w:val="EE501DBA"/>
    <w:lvl w:ilvl="0">
      <w:start w:val="1"/>
      <w:numFmt w:val="bullet"/>
      <w:lvlText w:val="-"/>
      <w:lvlJc w:val="left"/>
      <w:pPr>
        <w:tabs>
          <w:tab w:val="num" w:pos="360"/>
        </w:tabs>
        <w:ind w:left="360" w:hanging="360"/>
      </w:pPr>
      <w:rPr>
        <w:rFonts w:hint="default"/>
      </w:rPr>
    </w:lvl>
  </w:abstractNum>
  <w:abstractNum w:abstractNumId="10">
    <w:nsid w:val="7CFE7292"/>
    <w:multiLevelType w:val="hybridMultilevel"/>
    <w:tmpl w:val="45DC99A4"/>
    <w:lvl w:ilvl="0" w:tplc="B3BE1660">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1"/>
  </w:num>
  <w:num w:numId="4">
    <w:abstractNumId w:val="6"/>
  </w:num>
  <w:num w:numId="5">
    <w:abstractNumId w:val="10"/>
  </w:num>
  <w:num w:numId="6">
    <w:abstractNumId w:val="10"/>
  </w:num>
  <w:num w:numId="7">
    <w:abstractNumId w:val="10"/>
  </w:num>
  <w:num w:numId="8">
    <w:abstractNumId w:val="10"/>
    <w:lvlOverride w:ilvl="0">
      <w:startOverride w:val="1"/>
    </w:lvlOverride>
  </w:num>
  <w:num w:numId="9">
    <w:abstractNumId w:val="10"/>
  </w:num>
  <w:num w:numId="10">
    <w:abstractNumId w:val="10"/>
  </w:num>
  <w:num w:numId="11">
    <w:abstractNumId w:val="10"/>
  </w:num>
  <w:num w:numId="12">
    <w:abstractNumId w:val="3"/>
  </w:num>
  <w:num w:numId="13">
    <w:abstractNumId w:val="9"/>
  </w:num>
  <w:num w:numId="14">
    <w:abstractNumId w:val="0"/>
  </w:num>
  <w:num w:numId="15">
    <w:abstractNumId w:val="8"/>
  </w:num>
  <w:num w:numId="16">
    <w:abstractNumId w:val="4"/>
  </w:num>
  <w:num w:numId="17">
    <w:abstractNumId w:val="2"/>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4A6336"/>
    <w:rsid w:val="00010C20"/>
    <w:rsid w:val="000710BB"/>
    <w:rsid w:val="00087AFC"/>
    <w:rsid w:val="000C40A0"/>
    <w:rsid w:val="000D1F73"/>
    <w:rsid w:val="000D4B2E"/>
    <w:rsid w:val="000F01A9"/>
    <w:rsid w:val="00113864"/>
    <w:rsid w:val="001435BE"/>
    <w:rsid w:val="001943AA"/>
    <w:rsid w:val="001D56C1"/>
    <w:rsid w:val="0022449B"/>
    <w:rsid w:val="0023533A"/>
    <w:rsid w:val="0024717A"/>
    <w:rsid w:val="00253BCC"/>
    <w:rsid w:val="00270675"/>
    <w:rsid w:val="002A524C"/>
    <w:rsid w:val="002C2D02"/>
    <w:rsid w:val="00306C33"/>
    <w:rsid w:val="00365941"/>
    <w:rsid w:val="003C1370"/>
    <w:rsid w:val="003C70D8"/>
    <w:rsid w:val="003D35CF"/>
    <w:rsid w:val="003F0A41"/>
    <w:rsid w:val="004164F0"/>
    <w:rsid w:val="004442EE"/>
    <w:rsid w:val="0046518C"/>
    <w:rsid w:val="0046632F"/>
    <w:rsid w:val="00491B45"/>
    <w:rsid w:val="00494B8C"/>
    <w:rsid w:val="004A6336"/>
    <w:rsid w:val="004D1575"/>
    <w:rsid w:val="004E0EDF"/>
    <w:rsid w:val="004F6918"/>
    <w:rsid w:val="005251A5"/>
    <w:rsid w:val="00530BFF"/>
    <w:rsid w:val="005413FF"/>
    <w:rsid w:val="00556E26"/>
    <w:rsid w:val="005D764D"/>
    <w:rsid w:val="005F4692"/>
    <w:rsid w:val="006757B0"/>
    <w:rsid w:val="006A59DB"/>
    <w:rsid w:val="006A6D13"/>
    <w:rsid w:val="006E65B0"/>
    <w:rsid w:val="006F5C29"/>
    <w:rsid w:val="00714AB2"/>
    <w:rsid w:val="007244E1"/>
    <w:rsid w:val="00745BC5"/>
    <w:rsid w:val="00773010"/>
    <w:rsid w:val="0077700A"/>
    <w:rsid w:val="00791855"/>
    <w:rsid w:val="007B3BBE"/>
    <w:rsid w:val="007E3190"/>
    <w:rsid w:val="007E7F74"/>
    <w:rsid w:val="007F7C45"/>
    <w:rsid w:val="00832CCE"/>
    <w:rsid w:val="00880FD0"/>
    <w:rsid w:val="00894491"/>
    <w:rsid w:val="008A03A1"/>
    <w:rsid w:val="008A4024"/>
    <w:rsid w:val="008B16FE"/>
    <w:rsid w:val="008C6967"/>
    <w:rsid w:val="008D1B2D"/>
    <w:rsid w:val="00941384"/>
    <w:rsid w:val="00962C2E"/>
    <w:rsid w:val="00981444"/>
    <w:rsid w:val="009B2DDB"/>
    <w:rsid w:val="009F69B9"/>
    <w:rsid w:val="009F751E"/>
    <w:rsid w:val="00A2464E"/>
    <w:rsid w:val="00A2798C"/>
    <w:rsid w:val="00A90398"/>
    <w:rsid w:val="00AA6B23"/>
    <w:rsid w:val="00AB05C9"/>
    <w:rsid w:val="00AC387C"/>
    <w:rsid w:val="00AD5593"/>
    <w:rsid w:val="00AE03E1"/>
    <w:rsid w:val="00AE41A6"/>
    <w:rsid w:val="00AF649B"/>
    <w:rsid w:val="00B20824"/>
    <w:rsid w:val="00B40317"/>
    <w:rsid w:val="00B47838"/>
    <w:rsid w:val="00BA590A"/>
    <w:rsid w:val="00BE0E70"/>
    <w:rsid w:val="00C147E0"/>
    <w:rsid w:val="00C2177C"/>
    <w:rsid w:val="00C301EF"/>
    <w:rsid w:val="00C32BA6"/>
    <w:rsid w:val="00C42A21"/>
    <w:rsid w:val="00C55C12"/>
    <w:rsid w:val="00D05879"/>
    <w:rsid w:val="00D2172D"/>
    <w:rsid w:val="00D525C0"/>
    <w:rsid w:val="00D82DA7"/>
    <w:rsid w:val="00D87AA8"/>
    <w:rsid w:val="00D92509"/>
    <w:rsid w:val="00E0088D"/>
    <w:rsid w:val="00E06AC5"/>
    <w:rsid w:val="00E17713"/>
    <w:rsid w:val="00EA0EB9"/>
    <w:rsid w:val="00EA4DEA"/>
    <w:rsid w:val="00EB4F56"/>
    <w:rsid w:val="00F006E2"/>
    <w:rsid w:val="00F01EF5"/>
    <w:rsid w:val="00F162DC"/>
    <w:rsid w:val="00F25DB2"/>
    <w:rsid w:val="00F51B26"/>
    <w:rsid w:val="00F677B9"/>
    <w:rsid w:val="00F72878"/>
    <w:rsid w:val="00F77E2B"/>
    <w:rsid w:val="00F8295B"/>
    <w:rsid w:val="00F95D7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336"/>
    <w:pPr>
      <w:spacing w:line="276" w:lineRule="auto"/>
    </w:pPr>
    <w:rPr>
      <w:rFonts w:eastAsiaTheme="minorHAnsi"/>
      <w:sz w:val="28"/>
      <w:szCs w:val="28"/>
      <w:lang w:val="uk-UA" w:eastAsia="en-US"/>
    </w:rPr>
  </w:style>
  <w:style w:type="paragraph" w:styleId="1">
    <w:name w:val="heading 1"/>
    <w:basedOn w:val="a0"/>
    <w:next w:val="a"/>
    <w:link w:val="10"/>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uiPriority w:val="59"/>
    <w:rsid w:val="004A6336"/>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Paragraph"/>
    <w:basedOn w:val="a"/>
    <w:uiPriority w:val="34"/>
    <w:qFormat/>
    <w:rsid w:val="004A6336"/>
    <w:pPr>
      <w:ind w:left="720"/>
      <w:contextualSpacing/>
    </w:pPr>
  </w:style>
  <w:style w:type="character" w:styleId="a5">
    <w:name w:val="Hyperlink"/>
    <w:basedOn w:val="a1"/>
    <w:rsid w:val="004A6336"/>
    <w:rPr>
      <w:color w:val="0000FF" w:themeColor="hyperlink"/>
      <w:u w:val="single"/>
    </w:rPr>
  </w:style>
  <w:style w:type="character" w:customStyle="1" w:styleId="11">
    <w:name w:val="Основной шрифт абзаца1"/>
    <w:rsid w:val="004A6336"/>
  </w:style>
  <w:style w:type="paragraph" w:styleId="a6">
    <w:name w:val="Balloon Text"/>
    <w:basedOn w:val="a"/>
    <w:link w:val="a7"/>
    <w:rsid w:val="004A6336"/>
    <w:pPr>
      <w:spacing w:line="240" w:lineRule="auto"/>
    </w:pPr>
    <w:rPr>
      <w:rFonts w:ascii="Tahoma" w:hAnsi="Tahoma" w:cs="Tahoma"/>
      <w:sz w:val="16"/>
      <w:szCs w:val="16"/>
    </w:rPr>
  </w:style>
  <w:style w:type="character" w:customStyle="1" w:styleId="a7">
    <w:name w:val="Текст выноски Знак"/>
    <w:basedOn w:val="a1"/>
    <w:link w:val="a6"/>
    <w:rsid w:val="004A6336"/>
    <w:rPr>
      <w:rFonts w:ascii="Tahoma" w:eastAsiaTheme="minorHAnsi" w:hAnsi="Tahoma" w:cs="Tahoma"/>
      <w:sz w:val="16"/>
      <w:szCs w:val="16"/>
      <w:lang w:val="uk-UA" w:eastAsia="en-US"/>
    </w:rPr>
  </w:style>
  <w:style w:type="character" w:styleId="a8">
    <w:name w:val="annotation reference"/>
    <w:basedOn w:val="a1"/>
    <w:semiHidden/>
    <w:unhideWhenUsed/>
    <w:rsid w:val="00D82DA7"/>
    <w:rPr>
      <w:sz w:val="16"/>
      <w:szCs w:val="16"/>
    </w:rPr>
  </w:style>
  <w:style w:type="paragraph" w:styleId="a9">
    <w:name w:val="annotation text"/>
    <w:basedOn w:val="a"/>
    <w:link w:val="aa"/>
    <w:semiHidden/>
    <w:unhideWhenUsed/>
    <w:rsid w:val="00D82DA7"/>
    <w:pPr>
      <w:spacing w:line="240" w:lineRule="auto"/>
    </w:pPr>
    <w:rPr>
      <w:sz w:val="20"/>
      <w:szCs w:val="20"/>
    </w:rPr>
  </w:style>
  <w:style w:type="character" w:customStyle="1" w:styleId="aa">
    <w:name w:val="Текст примечания Знак"/>
    <w:basedOn w:val="a1"/>
    <w:link w:val="a9"/>
    <w:semiHidden/>
    <w:rsid w:val="00D82DA7"/>
    <w:rPr>
      <w:rFonts w:eastAsiaTheme="minorHAnsi"/>
      <w:lang w:val="uk-UA" w:eastAsia="en-US"/>
    </w:rPr>
  </w:style>
  <w:style w:type="paragraph" w:styleId="ab">
    <w:name w:val="annotation subject"/>
    <w:basedOn w:val="a9"/>
    <w:next w:val="a9"/>
    <w:link w:val="ac"/>
    <w:semiHidden/>
    <w:unhideWhenUsed/>
    <w:rsid w:val="00D82DA7"/>
    <w:rPr>
      <w:b/>
      <w:bCs/>
    </w:rPr>
  </w:style>
  <w:style w:type="character" w:customStyle="1" w:styleId="ac">
    <w:name w:val="Тема примечания Знак"/>
    <w:basedOn w:val="aa"/>
    <w:link w:val="ab"/>
    <w:semiHidden/>
    <w:rsid w:val="00D82DA7"/>
    <w:rPr>
      <w:rFonts w:eastAsiaTheme="minorHAnsi"/>
      <w:b/>
      <w:bCs/>
      <w:lang w:val="uk-UA" w:eastAsia="en-US"/>
    </w:rPr>
  </w:style>
  <w:style w:type="paragraph" w:styleId="ad">
    <w:name w:val="Revision"/>
    <w:hidden/>
    <w:uiPriority w:val="99"/>
    <w:semiHidden/>
    <w:rsid w:val="00D82DA7"/>
    <w:rPr>
      <w:rFonts w:eastAsiaTheme="minorHAnsi"/>
      <w:sz w:val="28"/>
      <w:szCs w:val="28"/>
      <w:lang w:val="uk-UA" w:eastAsia="en-US"/>
    </w:rPr>
  </w:style>
  <w:style w:type="table" w:customStyle="1" w:styleId="-211">
    <w:name w:val="Таблица-сетка 2 — акцент 11"/>
    <w:basedOn w:val="a2"/>
    <w:uiPriority w:val="47"/>
    <w:rsid w:val="00AB05C9"/>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e">
    <w:name w:val="footnote text"/>
    <w:basedOn w:val="a"/>
    <w:link w:val="af"/>
    <w:semiHidden/>
    <w:unhideWhenUsed/>
    <w:rsid w:val="004E0EDF"/>
    <w:pPr>
      <w:spacing w:line="240" w:lineRule="auto"/>
    </w:pPr>
    <w:rPr>
      <w:sz w:val="20"/>
      <w:szCs w:val="20"/>
    </w:rPr>
  </w:style>
  <w:style w:type="character" w:customStyle="1" w:styleId="af">
    <w:name w:val="Текст сноски Знак"/>
    <w:basedOn w:val="a1"/>
    <w:link w:val="ae"/>
    <w:semiHidden/>
    <w:rsid w:val="004E0EDF"/>
    <w:rPr>
      <w:rFonts w:eastAsiaTheme="minorHAnsi"/>
      <w:lang w:val="uk-UA" w:eastAsia="en-US"/>
    </w:rPr>
  </w:style>
  <w:style w:type="character" w:styleId="af0">
    <w:name w:val="footnote reference"/>
    <w:basedOn w:val="a1"/>
    <w:semiHidden/>
    <w:unhideWhenUsed/>
    <w:rsid w:val="004E0EDF"/>
    <w:rPr>
      <w:vertAlign w:val="superscript"/>
    </w:rPr>
  </w:style>
  <w:style w:type="paragraph" w:styleId="af1">
    <w:name w:val="Body Text Indent"/>
    <w:basedOn w:val="a"/>
    <w:link w:val="af2"/>
    <w:rsid w:val="00C147E0"/>
    <w:pPr>
      <w:spacing w:after="120" w:line="240" w:lineRule="auto"/>
      <w:ind w:left="283"/>
    </w:pPr>
    <w:rPr>
      <w:rFonts w:eastAsia="Times New Roman"/>
      <w:sz w:val="24"/>
      <w:szCs w:val="24"/>
      <w:lang w:val="ru-RU" w:eastAsia="ru-RU"/>
    </w:rPr>
  </w:style>
  <w:style w:type="character" w:customStyle="1" w:styleId="af2">
    <w:name w:val="Основной текст с отступом Знак"/>
    <w:basedOn w:val="a1"/>
    <w:link w:val="af1"/>
    <w:rsid w:val="00C147E0"/>
    <w:rPr>
      <w:sz w:val="24"/>
      <w:szCs w:val="24"/>
    </w:rPr>
  </w:style>
  <w:style w:type="paragraph" w:customStyle="1" w:styleId="Normal1">
    <w:name w:val="Normal1"/>
    <w:rsid w:val="00C147E0"/>
    <w:pPr>
      <w:widowControl w:val="0"/>
      <w:jc w:val="both"/>
    </w:pPr>
    <w:rPr>
      <w:snapToGrid w:val="0"/>
      <w:sz w:val="24"/>
      <w:lang w:val="uk-UA"/>
    </w:rPr>
  </w:style>
  <w:style w:type="paragraph" w:customStyle="1" w:styleId="12">
    <w:name w:val="Абзац списка1"/>
    <w:basedOn w:val="a"/>
    <w:qFormat/>
    <w:rsid w:val="00491B45"/>
    <w:pPr>
      <w:spacing w:after="200"/>
      <w:ind w:left="720"/>
      <w:contextualSpacing/>
    </w:pPr>
    <w:rPr>
      <w:rFonts w:ascii="Calibri" w:eastAsia="Calibri" w:hAnsi="Calibri"/>
      <w:sz w:val="22"/>
      <w:szCs w:val="22"/>
      <w:lang w:val="ru-RU"/>
    </w:rPr>
  </w:style>
  <w:style w:type="character" w:customStyle="1" w:styleId="UnresolvedMention">
    <w:name w:val="Unresolved Mention"/>
    <w:basedOn w:val="a1"/>
    <w:uiPriority w:val="99"/>
    <w:semiHidden/>
    <w:unhideWhenUsed/>
    <w:rsid w:val="00010C2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a@xtf.kpi.u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2.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6A1683-28DF-4246-BD00-C401DC54D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17846</Words>
  <Characters>10173</Characters>
  <Application>Microsoft Office Word</Application>
  <DocSecurity>0</DocSecurity>
  <Lines>84</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NMV KPI</Company>
  <LinksUpToDate>false</LinksUpToDate>
  <CharactersWithSpaces>27964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Ірина Ко</cp:lastModifiedBy>
  <cp:revision>3</cp:revision>
  <cp:lastPrinted>2020-09-07T13:50:00Z</cp:lastPrinted>
  <dcterms:created xsi:type="dcterms:W3CDTF">2021-02-24T12:46:00Z</dcterms:created>
  <dcterms:modified xsi:type="dcterms:W3CDTF">2021-03-01T08:23:00Z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